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7E1C15" w14:textId="4703CD77" w:rsidR="006255E7" w:rsidRPr="00DE3FC8" w:rsidRDefault="006255E7" w:rsidP="006255E7">
      <w:pPr>
        <w:pStyle w:val="3GPPHeader"/>
        <w:spacing w:after="60"/>
        <w:rPr>
          <w:sz w:val="32"/>
          <w:szCs w:val="32"/>
          <w:highlight w:val="yellow"/>
          <w:lang w:val="en-US"/>
        </w:rPr>
      </w:pPr>
      <w:r w:rsidRPr="00DE3FC8">
        <w:rPr>
          <w:lang w:val="en-US"/>
        </w:rPr>
        <w:t>3GPP TSG-RAN WG2 #10</w:t>
      </w:r>
      <w:r w:rsidR="000A2ADA">
        <w:rPr>
          <w:lang w:val="en-US"/>
        </w:rPr>
        <w:t>5bis</w:t>
      </w:r>
      <w:r w:rsidRPr="00DE3FC8">
        <w:rPr>
          <w:lang w:val="en-US"/>
        </w:rPr>
        <w:tab/>
      </w:r>
      <w:bookmarkStart w:id="0" w:name="_GoBack"/>
      <w:r w:rsidR="003C71C7" w:rsidRPr="003C71C7">
        <w:rPr>
          <w:sz w:val="32"/>
          <w:szCs w:val="32"/>
          <w:lang w:val="en-US"/>
        </w:rPr>
        <w:t>R2-1</w:t>
      </w:r>
      <w:r w:rsidR="000A2ADA">
        <w:rPr>
          <w:sz w:val="32"/>
          <w:szCs w:val="32"/>
          <w:lang w:val="en-US"/>
        </w:rPr>
        <w:t>9</w:t>
      </w:r>
      <w:r w:rsidR="00E811CB">
        <w:rPr>
          <w:sz w:val="32"/>
          <w:szCs w:val="32"/>
          <w:lang w:val="en-US"/>
        </w:rPr>
        <w:t>03842</w:t>
      </w:r>
      <w:bookmarkEnd w:id="0"/>
    </w:p>
    <w:p w14:paraId="2A08324A" w14:textId="5F6A777D" w:rsidR="006255E7" w:rsidRDefault="000A2ADA" w:rsidP="006255E7">
      <w:pPr>
        <w:pStyle w:val="CRCoverPage"/>
        <w:outlineLvl w:val="0"/>
        <w:rPr>
          <w:b/>
          <w:noProof/>
          <w:sz w:val="24"/>
        </w:rPr>
      </w:pPr>
      <w:r>
        <w:rPr>
          <w:b/>
          <w:noProof/>
          <w:sz w:val="24"/>
        </w:rPr>
        <w:t>Xi’an, China</w:t>
      </w:r>
      <w:r w:rsidR="006255E7">
        <w:rPr>
          <w:b/>
          <w:noProof/>
          <w:sz w:val="24"/>
        </w:rPr>
        <w:t xml:space="preserve">, </w:t>
      </w:r>
      <w:r>
        <w:rPr>
          <w:b/>
          <w:noProof/>
          <w:sz w:val="24"/>
        </w:rPr>
        <w:t>8</w:t>
      </w:r>
      <w:r w:rsidR="00F12B1D" w:rsidRPr="00F12B1D">
        <w:rPr>
          <w:b/>
          <w:noProof/>
          <w:sz w:val="24"/>
          <w:vertAlign w:val="superscript"/>
        </w:rPr>
        <w:t>h</w:t>
      </w:r>
      <w:r w:rsidR="00F12B1D">
        <w:rPr>
          <w:b/>
          <w:noProof/>
          <w:sz w:val="24"/>
        </w:rPr>
        <w:t xml:space="preserve"> – 1</w:t>
      </w:r>
      <w:r>
        <w:rPr>
          <w:b/>
          <w:noProof/>
          <w:sz w:val="24"/>
        </w:rPr>
        <w:t>2</w:t>
      </w:r>
      <w:r w:rsidR="00F12B1D" w:rsidRPr="00F12B1D">
        <w:rPr>
          <w:b/>
          <w:noProof/>
          <w:sz w:val="24"/>
          <w:vertAlign w:val="superscript"/>
        </w:rPr>
        <w:t>th</w:t>
      </w:r>
      <w:r w:rsidR="00F12B1D">
        <w:rPr>
          <w:b/>
          <w:noProof/>
          <w:sz w:val="24"/>
        </w:rPr>
        <w:t xml:space="preserve"> </w:t>
      </w:r>
      <w:r>
        <w:rPr>
          <w:b/>
          <w:noProof/>
          <w:sz w:val="24"/>
        </w:rPr>
        <w:t>April</w:t>
      </w:r>
      <w:r w:rsidR="00F12B1D">
        <w:rPr>
          <w:b/>
          <w:noProof/>
          <w:sz w:val="24"/>
        </w:rPr>
        <w:t xml:space="preserve"> 201</w:t>
      </w:r>
      <w:r>
        <w:rPr>
          <w:b/>
          <w:noProof/>
          <w:sz w:val="24"/>
        </w:rPr>
        <w:t>9</w:t>
      </w:r>
      <w:r w:rsidR="00406FC0">
        <w:rPr>
          <w:b/>
          <w:noProof/>
          <w:sz w:val="24"/>
        </w:rPr>
        <w:tab/>
      </w:r>
      <w:r w:rsidR="00406FC0">
        <w:rPr>
          <w:b/>
          <w:noProof/>
          <w:sz w:val="24"/>
        </w:rPr>
        <w:tab/>
      </w:r>
      <w:r w:rsidR="00406FC0">
        <w:rPr>
          <w:b/>
          <w:noProof/>
          <w:sz w:val="24"/>
        </w:rPr>
        <w:tab/>
      </w:r>
      <w:r w:rsidR="00406FC0">
        <w:rPr>
          <w:b/>
          <w:noProof/>
          <w:sz w:val="24"/>
        </w:rPr>
        <w:tab/>
      </w:r>
      <w:r w:rsidR="00406FC0">
        <w:rPr>
          <w:b/>
          <w:noProof/>
          <w:sz w:val="24"/>
        </w:rPr>
        <w:tab/>
      </w:r>
      <w:r w:rsidR="00406FC0">
        <w:rPr>
          <w:b/>
          <w:noProof/>
          <w:sz w:val="24"/>
        </w:rPr>
        <w:tab/>
        <w:t>Revision of R2-1902197</w:t>
      </w:r>
    </w:p>
    <w:p w14:paraId="177E0080" w14:textId="77777777" w:rsidR="00E90E49" w:rsidRPr="00CE0424" w:rsidRDefault="00E90E49" w:rsidP="00357380">
      <w:pPr>
        <w:pStyle w:val="3GPPHeader"/>
      </w:pPr>
    </w:p>
    <w:p w14:paraId="57E5EA24" w14:textId="1C2EBD3D" w:rsidR="00E90E49" w:rsidRPr="003C71C7" w:rsidRDefault="00E90E49" w:rsidP="00311702">
      <w:pPr>
        <w:pStyle w:val="3GPPHeader"/>
        <w:rPr>
          <w:sz w:val="22"/>
          <w:szCs w:val="22"/>
          <w:lang w:val="en-CA"/>
        </w:rPr>
      </w:pPr>
      <w:r w:rsidRPr="003C71C7">
        <w:rPr>
          <w:sz w:val="22"/>
          <w:szCs w:val="22"/>
          <w:lang w:val="en-CA"/>
        </w:rPr>
        <w:t>Agenda Item:</w:t>
      </w:r>
      <w:r w:rsidRPr="003C71C7">
        <w:rPr>
          <w:sz w:val="22"/>
          <w:szCs w:val="22"/>
          <w:lang w:val="en-CA"/>
        </w:rPr>
        <w:tab/>
      </w:r>
      <w:r w:rsidR="00406FC0" w:rsidRPr="0075085C">
        <w:rPr>
          <w:sz w:val="22"/>
          <w:szCs w:val="22"/>
          <w:lang w:val="en-CA"/>
        </w:rPr>
        <w:t>12</w:t>
      </w:r>
      <w:r w:rsidR="007A39BA" w:rsidRPr="0075085C">
        <w:rPr>
          <w:sz w:val="22"/>
          <w:szCs w:val="22"/>
          <w:lang w:val="en-CA"/>
        </w:rPr>
        <w:t>.1</w:t>
      </w:r>
      <w:r w:rsidR="00406FC0" w:rsidRPr="0075085C">
        <w:rPr>
          <w:sz w:val="22"/>
          <w:szCs w:val="22"/>
          <w:lang w:val="en-CA"/>
        </w:rPr>
        <w:t>.</w:t>
      </w:r>
      <w:r w:rsidR="0075085C" w:rsidRPr="0075085C">
        <w:rPr>
          <w:sz w:val="22"/>
          <w:szCs w:val="22"/>
          <w:lang w:val="en-CA"/>
        </w:rPr>
        <w:t>13</w:t>
      </w:r>
    </w:p>
    <w:p w14:paraId="2A54576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0A9A240" w14:textId="1640E7FC" w:rsidR="00E90E49" w:rsidRPr="00CE0424" w:rsidRDefault="003D3C45" w:rsidP="00311702">
      <w:pPr>
        <w:pStyle w:val="3GPPHeader"/>
        <w:rPr>
          <w:sz w:val="22"/>
          <w:szCs w:val="22"/>
        </w:rPr>
      </w:pPr>
      <w:r>
        <w:rPr>
          <w:sz w:val="22"/>
          <w:szCs w:val="22"/>
        </w:rPr>
        <w:t>Title:</w:t>
      </w:r>
      <w:r w:rsidR="00E90E49" w:rsidRPr="00CE0424">
        <w:rPr>
          <w:sz w:val="22"/>
          <w:szCs w:val="22"/>
        </w:rPr>
        <w:tab/>
      </w:r>
      <w:r w:rsidR="00CD21BB" w:rsidRPr="00CD21BB">
        <w:rPr>
          <w:sz w:val="22"/>
          <w:szCs w:val="22"/>
        </w:rPr>
        <w:t xml:space="preserve">RRC release after EDT for </w:t>
      </w:r>
      <w:bookmarkStart w:id="1" w:name="_Hlk4722422"/>
      <w:r w:rsidR="00CD21BB" w:rsidRPr="00CD21BB">
        <w:rPr>
          <w:sz w:val="22"/>
          <w:szCs w:val="22"/>
        </w:rPr>
        <w:t xml:space="preserve">User Plane </w:t>
      </w:r>
      <w:proofErr w:type="spellStart"/>
      <w:r w:rsidR="00CD21BB" w:rsidRPr="00CD21BB">
        <w:rPr>
          <w:sz w:val="22"/>
          <w:szCs w:val="22"/>
        </w:rPr>
        <w:t>CIoT</w:t>
      </w:r>
      <w:proofErr w:type="spellEnd"/>
      <w:r w:rsidR="00CD21BB" w:rsidRPr="00CD21BB">
        <w:rPr>
          <w:sz w:val="22"/>
          <w:szCs w:val="22"/>
        </w:rPr>
        <w:t xml:space="preserve"> EPS optimization </w:t>
      </w:r>
      <w:bookmarkEnd w:id="1"/>
      <w:r w:rsidR="00CD21BB" w:rsidRPr="00CD21BB">
        <w:rPr>
          <w:sz w:val="22"/>
          <w:szCs w:val="22"/>
        </w:rPr>
        <w:cr/>
      </w:r>
    </w:p>
    <w:p w14:paraId="06C21B9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7A39BA">
        <w:rPr>
          <w:sz w:val="22"/>
          <w:szCs w:val="22"/>
        </w:rPr>
        <w:t>Discussion, Decision</w:t>
      </w:r>
    </w:p>
    <w:p w14:paraId="5FA91505" w14:textId="77777777" w:rsidR="00E90E49" w:rsidRPr="00CE0424" w:rsidRDefault="00E90E49" w:rsidP="00E90E49"/>
    <w:p w14:paraId="749849C0" w14:textId="77777777" w:rsidR="00E90E49" w:rsidRPr="00CE0424" w:rsidRDefault="00230D18" w:rsidP="00CE0424">
      <w:pPr>
        <w:pStyle w:val="Heading1"/>
      </w:pPr>
      <w:r>
        <w:t>1</w:t>
      </w:r>
      <w:r>
        <w:tab/>
      </w:r>
      <w:r w:rsidR="00E90E49" w:rsidRPr="00CE0424">
        <w:t>Introduction</w:t>
      </w:r>
    </w:p>
    <w:p w14:paraId="52FC5D22" w14:textId="3BD9B9AE" w:rsidR="0075085C" w:rsidRPr="0075085C" w:rsidRDefault="0075085C" w:rsidP="0075085C">
      <w:pPr>
        <w:jc w:val="both"/>
        <w:rPr>
          <w:rFonts w:ascii="Arial" w:eastAsia="MS Mincho" w:hAnsi="Arial"/>
          <w:noProof/>
          <w:szCs w:val="24"/>
          <w:lang w:val="en-CA" w:eastAsia="en-GB"/>
        </w:rPr>
      </w:pPr>
      <w:r w:rsidRPr="0075085C">
        <w:rPr>
          <w:rFonts w:ascii="Arial" w:eastAsia="MS Mincho" w:hAnsi="Arial"/>
          <w:noProof/>
          <w:szCs w:val="24"/>
          <w:lang w:val="en-CA" w:eastAsia="en-GB"/>
        </w:rPr>
        <w:t xml:space="preserve">In RAN2#105, it was discussed whether </w:t>
      </w:r>
      <w:r>
        <w:rPr>
          <w:rFonts w:ascii="Arial" w:eastAsia="MS Mincho" w:hAnsi="Arial"/>
          <w:noProof/>
          <w:szCs w:val="24"/>
          <w:lang w:val="en-CA" w:eastAsia="en-GB"/>
        </w:rPr>
        <w:t>AS RAI should be introd</w:t>
      </w:r>
      <w:r w:rsidR="00AB229E">
        <w:rPr>
          <w:rFonts w:ascii="Arial" w:eastAsia="MS Mincho" w:hAnsi="Arial"/>
          <w:noProof/>
          <w:szCs w:val="24"/>
          <w:lang w:val="en-CA" w:eastAsia="en-GB"/>
        </w:rPr>
        <w:t xml:space="preserve">uced for </w:t>
      </w:r>
      <w:r w:rsidR="00AB229E" w:rsidRPr="00AB229E">
        <w:rPr>
          <w:rFonts w:ascii="Arial" w:eastAsia="MS Mincho" w:hAnsi="Arial"/>
          <w:noProof/>
          <w:szCs w:val="24"/>
          <w:lang w:val="en-CA" w:eastAsia="en-GB"/>
        </w:rPr>
        <w:t xml:space="preserve">User Plane CIoT EPS optimization </w:t>
      </w:r>
      <w:r w:rsidRPr="0075085C">
        <w:rPr>
          <w:rFonts w:ascii="Arial" w:eastAsia="MS Mincho" w:hAnsi="Arial"/>
          <w:noProof/>
          <w:szCs w:val="24"/>
          <w:lang w:val="en-CA" w:eastAsia="en-GB"/>
        </w:rPr>
        <w:t>Please see the meeting minutes below for the related discussion:</w:t>
      </w:r>
    </w:p>
    <w:p w14:paraId="64EC6EC2" w14:textId="77777777" w:rsidR="0075085C" w:rsidRPr="0075085C" w:rsidRDefault="0075085C" w:rsidP="0075085C">
      <w:pPr>
        <w:overflowPunct/>
        <w:autoSpaceDE/>
        <w:autoSpaceDN/>
        <w:adjustRightInd/>
        <w:spacing w:before="60" w:after="0"/>
        <w:ind w:left="1259" w:hanging="1259"/>
        <w:textAlignment w:val="auto"/>
        <w:rPr>
          <w:rFonts w:ascii="Arial" w:eastAsia="MS Mincho" w:hAnsi="Arial"/>
          <w:noProof/>
          <w:szCs w:val="24"/>
          <w:lang w:val="en-CA" w:eastAsia="en-GB"/>
        </w:rPr>
      </w:pPr>
    </w:p>
    <w:p w14:paraId="36F45793" w14:textId="2F22CBAD" w:rsidR="0075085C" w:rsidRPr="0075085C" w:rsidRDefault="0075085C" w:rsidP="0075085C">
      <w:pPr>
        <w:overflowPunct/>
        <w:autoSpaceDE/>
        <w:autoSpaceDN/>
        <w:adjustRightInd/>
        <w:spacing w:before="60" w:after="0"/>
        <w:ind w:left="1259" w:hanging="1259"/>
        <w:textAlignment w:val="auto"/>
        <w:rPr>
          <w:rFonts w:ascii="Arial" w:eastAsia="MS Mincho" w:hAnsi="Arial"/>
          <w:noProof/>
          <w:szCs w:val="24"/>
          <w:lang w:eastAsia="en-GB"/>
        </w:rPr>
      </w:pPr>
      <w:hyperlink r:id="rId8" w:history="1">
        <w:r w:rsidRPr="0075085C">
          <w:rPr>
            <w:rFonts w:ascii="Arial" w:eastAsia="MS Mincho" w:hAnsi="Arial"/>
            <w:color w:val="0000FF"/>
            <w:szCs w:val="24"/>
            <w:u w:val="single"/>
            <w:lang w:eastAsia="en-GB"/>
          </w:rPr>
          <w:t>R2-190</w:t>
        </w:r>
        <w:r w:rsidRPr="0075085C">
          <w:rPr>
            <w:rFonts w:ascii="Arial" w:eastAsia="MS Mincho" w:hAnsi="Arial"/>
            <w:color w:val="0000FF"/>
            <w:szCs w:val="24"/>
            <w:u w:val="single"/>
            <w:lang w:eastAsia="en-GB"/>
          </w:rPr>
          <w:t>2</w:t>
        </w:r>
        <w:r w:rsidRPr="0075085C">
          <w:rPr>
            <w:rFonts w:ascii="Arial" w:eastAsia="MS Mincho" w:hAnsi="Arial"/>
            <w:color w:val="0000FF"/>
            <w:szCs w:val="24"/>
            <w:u w:val="single"/>
            <w:lang w:eastAsia="en-GB"/>
          </w:rPr>
          <w:t>197</w:t>
        </w:r>
      </w:hyperlink>
      <w:r w:rsidRPr="0075085C">
        <w:rPr>
          <w:rFonts w:ascii="Arial" w:eastAsia="MS Mincho" w:hAnsi="Arial"/>
          <w:noProof/>
          <w:szCs w:val="24"/>
          <w:lang w:eastAsia="en-GB"/>
        </w:rPr>
        <w:tab/>
        <w:t>RRC release after EDT for User Plane CIoT EPS optimization</w:t>
      </w:r>
      <w:r w:rsidRPr="0075085C">
        <w:rPr>
          <w:rFonts w:ascii="Arial" w:eastAsia="MS Mincho" w:hAnsi="Arial"/>
          <w:noProof/>
          <w:szCs w:val="24"/>
          <w:lang w:eastAsia="en-GB"/>
        </w:rPr>
        <w:tab/>
        <w:t>Ericsson</w:t>
      </w:r>
      <w:r w:rsidRPr="0075085C">
        <w:rPr>
          <w:rFonts w:ascii="Arial" w:eastAsia="MS Mincho" w:hAnsi="Arial"/>
          <w:noProof/>
          <w:szCs w:val="24"/>
          <w:lang w:eastAsia="en-GB"/>
        </w:rPr>
        <w:tab/>
        <w:t>discussion</w:t>
      </w:r>
      <w:r w:rsidRPr="0075085C">
        <w:rPr>
          <w:rFonts w:ascii="Arial" w:eastAsia="MS Mincho" w:hAnsi="Arial"/>
          <w:noProof/>
          <w:szCs w:val="24"/>
          <w:lang w:eastAsia="en-GB"/>
        </w:rPr>
        <w:tab/>
        <w:t>LTE_eMTC4-Core, NB_IOTenh2-Core</w:t>
      </w:r>
    </w:p>
    <w:p w14:paraId="56D06DB4"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LG supports the proposal in principle, but wonders if this can also be done if NAS RAI information can be provided to the eNB from MME.</w:t>
      </w:r>
    </w:p>
    <w:p w14:paraId="150D814A"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Intel wonders whether segmentation should also be supported considering that it has already been discussed whether more data can be transmitted when EDT is initiated. Ericsson explains that this is not about UL, it is about DL.</w:t>
      </w:r>
    </w:p>
    <w:p w14:paraId="4225A0C4"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 xml:space="preserve">QC explains that when </w:t>
      </w:r>
      <w:r w:rsidRPr="0075085C">
        <w:rPr>
          <w:rFonts w:ascii="Arial" w:eastAsia="MS Mincho" w:hAnsi="Arial"/>
          <w:i/>
          <w:noProof/>
          <w:szCs w:val="24"/>
          <w:lang w:eastAsia="en-GB"/>
        </w:rPr>
        <w:t>rai-activation</w:t>
      </w:r>
      <w:r w:rsidRPr="0075085C">
        <w:rPr>
          <w:rFonts w:ascii="Arial" w:eastAsia="MS Mincho" w:hAnsi="Arial"/>
          <w:noProof/>
          <w:szCs w:val="24"/>
          <w:lang w:eastAsia="en-GB"/>
        </w:rPr>
        <w:t xml:space="preserve"> is configured, BSR equal to zero means that UE does not have any more data to send or expect ant data in the DL.</w:t>
      </w:r>
    </w:p>
    <w:p w14:paraId="3895517A"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Ericsson agrees and thinks that it would be also useful to have such indication in case the UE expects data in the DL.</w:t>
      </w:r>
    </w:p>
    <w:p w14:paraId="536379BB"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QC thinks that this is a new feature which should not be specified in Rel-15. Ericsson wonders if it is possible to introduce the feature in Rel-16.</w:t>
      </w:r>
    </w:p>
    <w:p w14:paraId="2A41CE8E"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Sierra Wireless supports the proposal in principle and explains that they have a proposal with a similar purpose.</w:t>
      </w:r>
    </w:p>
    <w:p w14:paraId="399DEC56" w14:textId="77777777" w:rsidR="0075085C" w:rsidRPr="0075085C" w:rsidRDefault="0075085C" w:rsidP="0075085C">
      <w:pPr>
        <w:numPr>
          <w:ilvl w:val="0"/>
          <w:numId w:val="27"/>
        </w:numPr>
        <w:overflowPunct/>
        <w:autoSpaceDE/>
        <w:autoSpaceDN/>
        <w:adjustRightInd/>
        <w:spacing w:before="60" w:after="0"/>
        <w:textAlignment w:val="auto"/>
        <w:rPr>
          <w:rFonts w:ascii="Arial" w:eastAsia="MS Mincho" w:hAnsi="Arial"/>
          <w:noProof/>
          <w:szCs w:val="24"/>
          <w:lang w:eastAsia="en-GB"/>
        </w:rPr>
      </w:pPr>
      <w:r w:rsidRPr="0075085C">
        <w:rPr>
          <w:rFonts w:ascii="Arial" w:eastAsia="MS Mincho" w:hAnsi="Arial"/>
          <w:noProof/>
          <w:szCs w:val="24"/>
          <w:lang w:eastAsia="en-GB"/>
        </w:rPr>
        <w:t>Gemalto thinks this may be introduced in Rel-16 and RAN2 may have an email discussion to discuss the details.</w:t>
      </w:r>
    </w:p>
    <w:p w14:paraId="7A807568" w14:textId="77777777" w:rsidR="0075085C" w:rsidRPr="0075085C" w:rsidRDefault="0075085C" w:rsidP="0075085C">
      <w:pPr>
        <w:overflowPunct/>
        <w:autoSpaceDE/>
        <w:autoSpaceDN/>
        <w:adjustRightInd/>
        <w:spacing w:before="60" w:after="0"/>
        <w:ind w:left="1260"/>
        <w:textAlignment w:val="auto"/>
        <w:rPr>
          <w:rFonts w:ascii="Arial" w:eastAsia="MS Mincho" w:hAnsi="Arial"/>
          <w:noProof/>
          <w:szCs w:val="24"/>
          <w:lang w:eastAsia="en-GB"/>
        </w:rPr>
      </w:pPr>
    </w:p>
    <w:p w14:paraId="2D2512A4" w14:textId="77777777" w:rsidR="0075085C" w:rsidRPr="0075085C" w:rsidRDefault="0075085C" w:rsidP="0075085C">
      <w:pPr>
        <w:tabs>
          <w:tab w:val="num" w:pos="1619"/>
        </w:tabs>
        <w:overflowPunct/>
        <w:autoSpaceDE/>
        <w:autoSpaceDN/>
        <w:adjustRightInd/>
        <w:spacing w:before="60" w:after="0"/>
        <w:ind w:left="1619" w:hanging="360"/>
        <w:textAlignment w:val="auto"/>
        <w:rPr>
          <w:rFonts w:ascii="Arial" w:eastAsia="MS Mincho" w:hAnsi="Arial"/>
          <w:b/>
          <w:noProof/>
          <w:szCs w:val="24"/>
          <w:lang w:eastAsia="en-GB"/>
        </w:rPr>
      </w:pPr>
      <w:r w:rsidRPr="0075085C">
        <w:rPr>
          <w:rFonts w:ascii="Arial" w:eastAsia="MS Mincho" w:hAnsi="Arial"/>
          <w:b/>
          <w:noProof/>
          <w:szCs w:val="24"/>
          <w:lang w:eastAsia="en-GB"/>
        </w:rPr>
        <w:t>Noted. The discussion may continue within the context of Rel-16.</w:t>
      </w:r>
    </w:p>
    <w:p w14:paraId="0248DACC" w14:textId="77777777" w:rsidR="0075085C" w:rsidRPr="0075085C" w:rsidRDefault="0075085C" w:rsidP="0075085C">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09326774" w14:textId="3D2DCD5F" w:rsidR="0075085C" w:rsidRPr="0075085C" w:rsidRDefault="00AB229E" w:rsidP="00AB229E">
      <w:pPr>
        <w:jc w:val="both"/>
        <w:rPr>
          <w:rFonts w:ascii="Arial" w:hAnsi="Arial"/>
          <w:lang w:eastAsia="zh-CN"/>
        </w:rPr>
      </w:pPr>
      <w:r w:rsidRPr="00AB229E">
        <w:rPr>
          <w:rFonts w:ascii="Arial" w:hAnsi="Arial"/>
          <w:lang w:eastAsia="zh-CN"/>
        </w:rPr>
        <w:t xml:space="preserve">In this contribution we discuss </w:t>
      </w:r>
      <w:r>
        <w:rPr>
          <w:rFonts w:ascii="Arial" w:hAnsi="Arial"/>
          <w:lang w:eastAsia="zh-CN"/>
        </w:rPr>
        <w:t xml:space="preserve">further details for </w:t>
      </w:r>
      <w:r w:rsidRPr="00AB229E">
        <w:rPr>
          <w:rFonts w:ascii="Arial" w:hAnsi="Arial"/>
          <w:lang w:eastAsia="zh-CN"/>
        </w:rPr>
        <w:t xml:space="preserve">RRC release after EDT for User Plane </w:t>
      </w:r>
      <w:proofErr w:type="spellStart"/>
      <w:r w:rsidRPr="00AB229E">
        <w:rPr>
          <w:rFonts w:ascii="Arial" w:hAnsi="Arial"/>
          <w:lang w:eastAsia="zh-CN"/>
        </w:rPr>
        <w:t>CIoT</w:t>
      </w:r>
      <w:proofErr w:type="spellEnd"/>
      <w:r w:rsidRPr="00AB229E">
        <w:rPr>
          <w:rFonts w:ascii="Arial" w:hAnsi="Arial"/>
          <w:lang w:eastAsia="zh-CN"/>
        </w:rPr>
        <w:t xml:space="preserve"> EPS optimization.</w:t>
      </w:r>
    </w:p>
    <w:p w14:paraId="6D59D513" w14:textId="77777777" w:rsidR="00AB229E" w:rsidRPr="00CE0424" w:rsidRDefault="00AB229E" w:rsidP="00AB229E">
      <w:pPr>
        <w:pStyle w:val="Heading1"/>
      </w:pPr>
      <w:r>
        <w:t>2</w:t>
      </w:r>
      <w:r>
        <w:tab/>
      </w:r>
      <w:r w:rsidRPr="00CE0424">
        <w:t>Discussion</w:t>
      </w:r>
    </w:p>
    <w:p w14:paraId="7B44DEDE" w14:textId="0B34C3C1" w:rsidR="00355AD8" w:rsidRDefault="00355AD8" w:rsidP="00355AD8">
      <w:pPr>
        <w:pStyle w:val="Heading2"/>
      </w:pPr>
      <w:r>
        <w:t>2.</w:t>
      </w:r>
      <w:r>
        <w:t>1</w:t>
      </w:r>
      <w:r>
        <w:t xml:space="preserve"> EDT for </w:t>
      </w:r>
      <w:r w:rsidR="002B0035">
        <w:t>CP</w:t>
      </w:r>
      <w:r>
        <w:t xml:space="preserve"> Optimization</w:t>
      </w:r>
    </w:p>
    <w:p w14:paraId="27A01B7D" w14:textId="453003A2" w:rsidR="00406FC0" w:rsidRDefault="00406FC0" w:rsidP="00406FC0">
      <w:pPr>
        <w:pStyle w:val="BodyText"/>
      </w:pPr>
      <w:r>
        <w:t>Early data transmission (</w:t>
      </w:r>
      <w:r w:rsidRPr="00973A89">
        <w:t>EDT</w:t>
      </w:r>
      <w:r>
        <w:t>)</w:t>
      </w:r>
      <w:r w:rsidRPr="00973A89">
        <w:t xml:space="preserve"> procedure for Control Plane </w:t>
      </w:r>
      <w:proofErr w:type="spellStart"/>
      <w:r w:rsidRPr="00973A89">
        <w:t>CIoT</w:t>
      </w:r>
      <w:proofErr w:type="spellEnd"/>
      <w:r w:rsidRPr="00973A89">
        <w:t xml:space="preserve"> EPS optimization is illustrated in Figure </w:t>
      </w:r>
      <w:r>
        <w:t>1 below (subclause 7.3b.1 in [1]).</w:t>
      </w:r>
    </w:p>
    <w:p w14:paraId="444B5138" w14:textId="77777777" w:rsidR="00406FC0" w:rsidRDefault="00406FC0" w:rsidP="00406FC0">
      <w:pPr>
        <w:pStyle w:val="BodyText"/>
      </w:pPr>
    </w:p>
    <w:p w14:paraId="18779DC6" w14:textId="77777777" w:rsidR="00406FC0" w:rsidRPr="00B60A7F" w:rsidRDefault="00406FC0" w:rsidP="00406FC0">
      <w:pPr>
        <w:pStyle w:val="TH"/>
      </w:pPr>
      <w:r>
        <w:rPr>
          <w:noProof/>
        </w:rPr>
        <w:lastRenderedPageBreak/>
        <w:drawing>
          <wp:inline distT="0" distB="0" distL="0" distR="0" wp14:anchorId="16FC03E6" wp14:editId="5D2E4819">
            <wp:extent cx="5238750" cy="25273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0" cy="2527300"/>
                    </a:xfrm>
                    <a:prstGeom prst="rect">
                      <a:avLst/>
                    </a:prstGeom>
                    <a:noFill/>
                    <a:ln>
                      <a:noFill/>
                    </a:ln>
                  </pic:spPr>
                </pic:pic>
              </a:graphicData>
            </a:graphic>
          </wp:inline>
        </w:drawing>
      </w:r>
    </w:p>
    <w:p w14:paraId="3FEC72E5" w14:textId="77777777" w:rsidR="00406FC0" w:rsidRPr="00B60A7F" w:rsidRDefault="00406FC0" w:rsidP="00406FC0">
      <w:pPr>
        <w:pStyle w:val="TF"/>
      </w:pPr>
      <w:r w:rsidRPr="00B60A7F">
        <w:t xml:space="preserve">Figure </w:t>
      </w:r>
      <w:r w:rsidRPr="004C0548">
        <w:rPr>
          <w:lang w:val="en-CA"/>
        </w:rPr>
        <w:t>1</w:t>
      </w:r>
      <w:r w:rsidRPr="00B60A7F">
        <w:t>: EDT for Control Plane CIoT EPS Optimizations</w:t>
      </w:r>
    </w:p>
    <w:p w14:paraId="6D009D58" w14:textId="77777777" w:rsidR="00406FC0" w:rsidRDefault="00406FC0" w:rsidP="00406FC0">
      <w:pPr>
        <w:pStyle w:val="BodyText"/>
      </w:pPr>
    </w:p>
    <w:p w14:paraId="4BA13739" w14:textId="6B345C9C" w:rsidR="00406FC0" w:rsidRDefault="00406FC0" w:rsidP="00406FC0">
      <w:pPr>
        <w:pStyle w:val="BodyText"/>
      </w:pPr>
      <w:r w:rsidRPr="004C0548">
        <w:t xml:space="preserve">The eNB may indicate </w:t>
      </w:r>
      <w:r>
        <w:t xml:space="preserve">to MME that </w:t>
      </w:r>
      <w:r w:rsidRPr="004C0548">
        <w:t>connection is triggered for EDT</w:t>
      </w:r>
      <w:r>
        <w:t xml:space="preserve"> with the S1-AP Initial UE message</w:t>
      </w:r>
      <w:r w:rsidRPr="004C0548">
        <w:t>.</w:t>
      </w:r>
      <w:r>
        <w:t xml:space="preserve"> If downlink data is available, S-GW sends the downlink data to MME. When data is received, MME forwards the data to the eNB via DL NAS Transport procedure. It may trigger Connection Establishment Indication procedure and/or indicate whether further data </w:t>
      </w:r>
      <w:r w:rsidR="00FB71F4">
        <w:t>is</w:t>
      </w:r>
      <w:r>
        <w:t xml:space="preserve"> expected.</w:t>
      </w:r>
    </w:p>
    <w:p w14:paraId="02D06219" w14:textId="27E37891" w:rsidR="00406FC0" w:rsidRDefault="00406FC0" w:rsidP="00406FC0">
      <w:pPr>
        <w:pStyle w:val="BodyText"/>
      </w:pPr>
      <w:r>
        <w:t>In m</w:t>
      </w:r>
      <w:r w:rsidRPr="00990165">
        <w:t xml:space="preserve">obile </w:t>
      </w:r>
      <w:r>
        <w:t>o</w:t>
      </w:r>
      <w:r w:rsidRPr="00990165">
        <w:t xml:space="preserve">riginated </w:t>
      </w:r>
      <w:r>
        <w:t>d</w:t>
      </w:r>
      <w:r w:rsidRPr="00990165">
        <w:t xml:space="preserve">ata </w:t>
      </w:r>
      <w:r>
        <w:t>t</w:t>
      </w:r>
      <w:r w:rsidRPr="00990165">
        <w:t xml:space="preserve">ransport </w:t>
      </w:r>
      <w:r>
        <w:t xml:space="preserve">using </w:t>
      </w:r>
      <w:r w:rsidRPr="00990165">
        <w:t xml:space="preserve">Control Plane </w:t>
      </w:r>
      <w:proofErr w:type="spellStart"/>
      <w:r w:rsidRPr="00990165">
        <w:t>CIoT</w:t>
      </w:r>
      <w:proofErr w:type="spellEnd"/>
      <w:r w:rsidRPr="00990165">
        <w:t xml:space="preserve"> EPS </w:t>
      </w:r>
      <w:r>
        <w:t>O</w:t>
      </w:r>
      <w:r w:rsidRPr="00990165">
        <w:t>ptimisation</w:t>
      </w:r>
      <w:r>
        <w:t xml:space="preserve">, </w:t>
      </w:r>
      <w:r w:rsidRPr="00340371">
        <w:t xml:space="preserve">UE establishes </w:t>
      </w:r>
      <w:proofErr w:type="gramStart"/>
      <w:r w:rsidRPr="00340371">
        <w:t>a</w:t>
      </w:r>
      <w:proofErr w:type="gramEnd"/>
      <w:r w:rsidRPr="00340371">
        <w:t xml:space="preserve"> RRC connection or sends the RRCEarlyDataRequest</w:t>
      </w:r>
      <w:r w:rsidR="00FB71F4">
        <w:t xml:space="preserve"> (EDT)</w:t>
      </w:r>
      <w:r w:rsidRPr="00340371">
        <w:t xml:space="preserve"> message</w:t>
      </w:r>
      <w:r>
        <w:t xml:space="preserve">. </w:t>
      </w:r>
      <w:bookmarkStart w:id="2" w:name="_Hlk1088036"/>
      <w:r w:rsidRPr="003D3C4C">
        <w:t xml:space="preserve">The UE may also indicate Release Assistance Information in the NAS PDU </w:t>
      </w:r>
      <w:r>
        <w:t xml:space="preserve">(NAS RAI) </w:t>
      </w:r>
      <w:r w:rsidRPr="003D3C4C">
        <w:t xml:space="preserve">whether no further </w:t>
      </w:r>
      <w:r>
        <w:t>u</w:t>
      </w:r>
      <w:r w:rsidRPr="003D3C4C">
        <w:t xml:space="preserve">plink or </w:t>
      </w:r>
      <w:r>
        <w:t>d</w:t>
      </w:r>
      <w:r w:rsidRPr="003D3C4C">
        <w:t xml:space="preserve">ownlink </w:t>
      </w:r>
      <w:r>
        <w:t>d</w:t>
      </w:r>
      <w:r w:rsidRPr="003D3C4C">
        <w:t xml:space="preserve">ata transmissions are expected, or only a single </w:t>
      </w:r>
      <w:r>
        <w:t>d</w:t>
      </w:r>
      <w:r w:rsidRPr="003D3C4C">
        <w:t xml:space="preserve">ownlink data transmission (e.g. </w:t>
      </w:r>
      <w:r>
        <w:t>a</w:t>
      </w:r>
      <w:r w:rsidRPr="003D3C4C">
        <w:t xml:space="preserve">cknowledgement or response to </w:t>
      </w:r>
      <w:r>
        <w:t>u</w:t>
      </w:r>
      <w:r w:rsidRPr="003D3C4C">
        <w:t xml:space="preserve">plink data) </w:t>
      </w:r>
      <w:proofErr w:type="gramStart"/>
      <w:r w:rsidRPr="003D3C4C">
        <w:t>subsequent to</w:t>
      </w:r>
      <w:proofErr w:type="gramEnd"/>
      <w:r w:rsidRPr="003D3C4C">
        <w:t xml:space="preserve"> this </w:t>
      </w:r>
      <w:r>
        <w:t>u</w:t>
      </w:r>
      <w:r w:rsidRPr="003D3C4C">
        <w:t xml:space="preserve">plink </w:t>
      </w:r>
      <w:r>
        <w:t>d</w:t>
      </w:r>
      <w:r w:rsidRPr="003D3C4C">
        <w:t>ata transmission is expected.</w:t>
      </w:r>
      <w:bookmarkEnd w:id="2"/>
    </w:p>
    <w:p w14:paraId="0F500B23" w14:textId="0470D217" w:rsidR="00406FC0" w:rsidRDefault="00406FC0" w:rsidP="00406FC0">
      <w:pPr>
        <w:pStyle w:val="BodyText"/>
      </w:pPr>
      <w:r w:rsidRPr="00780EAF">
        <w:t xml:space="preserve">If no </w:t>
      </w:r>
      <w:r>
        <w:t>d</w:t>
      </w:r>
      <w:r w:rsidRPr="00780EAF">
        <w:t xml:space="preserve">ownlink </w:t>
      </w:r>
      <w:r>
        <w:t>d</w:t>
      </w:r>
      <w:r w:rsidRPr="00780EAF">
        <w:t xml:space="preserve">ata </w:t>
      </w:r>
      <w:r w:rsidR="00FB71F4">
        <w:t xml:space="preserve">is </w:t>
      </w:r>
      <w:r w:rsidRPr="00780EAF">
        <w:t xml:space="preserve">expected based on the Release Assistance Information from the UE, this means all application layer data exchanges have </w:t>
      </w:r>
      <w:r>
        <w:t xml:space="preserve">been </w:t>
      </w:r>
      <w:r w:rsidRPr="00780EAF">
        <w:t xml:space="preserve">completed with the UL data transfer, and if MME is not aware of </w:t>
      </w:r>
      <w:r w:rsidR="00FB71F4">
        <w:t xml:space="preserve">any </w:t>
      </w:r>
      <w:r w:rsidRPr="00780EAF">
        <w:t>pending MT traffic and S1-U bearers are not established,</w:t>
      </w:r>
      <w:r>
        <w:t xml:space="preserve"> MME may signal the S1-AP UE Context Release Command to the eNB</w:t>
      </w:r>
      <w:r w:rsidRPr="00780EAF">
        <w:t>.</w:t>
      </w:r>
    </w:p>
    <w:p w14:paraId="6F6B373B" w14:textId="2D28A563" w:rsidR="00406FC0" w:rsidRDefault="00406FC0" w:rsidP="00406FC0">
      <w:pPr>
        <w:pStyle w:val="BodyText"/>
      </w:pPr>
      <w:r>
        <w:t>If</w:t>
      </w:r>
      <w:r w:rsidRPr="0076750F">
        <w:t xml:space="preserve"> the Release Assistance Information was received with </w:t>
      </w:r>
      <w:r>
        <w:t>u</w:t>
      </w:r>
      <w:r w:rsidRPr="0076750F">
        <w:t xml:space="preserve">plink data and it indicated that </w:t>
      </w:r>
      <w:r>
        <w:t>d</w:t>
      </w:r>
      <w:r w:rsidRPr="0076750F">
        <w:t xml:space="preserve">ownlink data was expected, it means downlink packet following the </w:t>
      </w:r>
      <w:r w:rsidR="00FB71F4">
        <w:t xml:space="preserve">transmission </w:t>
      </w:r>
      <w:r w:rsidRPr="0076750F">
        <w:t>of Release Assistance Information is the last packet of the application layer data exchange</w:t>
      </w:r>
      <w:r>
        <w:t xml:space="preserve">. For this </w:t>
      </w:r>
      <w:r w:rsidRPr="0076750F">
        <w:t xml:space="preserve">case, unless MME is aware of additional pending MT traffic and S1-U bearers are established, MME sends a S1 UE Context Release Command immediately after the S1-AP message including the </w:t>
      </w:r>
      <w:r>
        <w:t>d</w:t>
      </w:r>
      <w:r w:rsidRPr="0076750F">
        <w:t>ownlink data encapsulated in NAS PDU as an indication that eN</w:t>
      </w:r>
      <w:r>
        <w:t>B</w:t>
      </w:r>
      <w:r w:rsidRPr="0076750F">
        <w:t xml:space="preserve"> shall release the RRC connection promptly after successfully sending data to the UE.</w:t>
      </w:r>
    </w:p>
    <w:p w14:paraId="7F32B6D5" w14:textId="77777777" w:rsidR="00406FC0" w:rsidRDefault="00406FC0" w:rsidP="00406FC0">
      <w:pPr>
        <w:pStyle w:val="BodyText"/>
      </w:pPr>
      <w:r>
        <w:t xml:space="preserve">If "EDT Session" indication was received, it is also possible that MME includes </w:t>
      </w:r>
      <w:proofErr w:type="gramStart"/>
      <w:r>
        <w:t>the ”end</w:t>
      </w:r>
      <w:proofErr w:type="gramEnd"/>
      <w:r>
        <w:t xml:space="preserve"> indication” for no further data in the S1-AP message including the downlink data encapsulated in NAS PDU.</w:t>
      </w:r>
    </w:p>
    <w:p w14:paraId="579D18DE" w14:textId="77777777" w:rsidR="00406FC0" w:rsidRPr="00F73F5C" w:rsidRDefault="00406FC0" w:rsidP="00406FC0">
      <w:pPr>
        <w:jc w:val="both"/>
        <w:rPr>
          <w:rFonts w:ascii="Arial" w:hAnsi="Arial" w:cs="Arial"/>
        </w:rPr>
      </w:pPr>
    </w:p>
    <w:p w14:paraId="40CFD07E" w14:textId="77777777" w:rsidR="00406FC0" w:rsidRPr="00CE0424" w:rsidRDefault="00406FC0" w:rsidP="00406FC0">
      <w:pPr>
        <w:pStyle w:val="Observation"/>
      </w:pPr>
      <w:bookmarkStart w:id="3" w:name="_Toc4726002"/>
      <w:r w:rsidRPr="00E925E7">
        <w:t xml:space="preserve">MME has access to information, </w:t>
      </w:r>
      <w:r>
        <w:t xml:space="preserve">e.g., </w:t>
      </w:r>
      <w:r w:rsidRPr="00E925E7">
        <w:t xml:space="preserve">MT data/signalling awareness and </w:t>
      </w:r>
      <w:r>
        <w:t xml:space="preserve">NAS </w:t>
      </w:r>
      <w:r w:rsidRPr="00E925E7">
        <w:t>RAI</w:t>
      </w:r>
      <w:r>
        <w:t xml:space="preserve">, </w:t>
      </w:r>
      <w:r w:rsidRPr="00E925E7">
        <w:t>to make the decision</w:t>
      </w:r>
      <w:r>
        <w:t xml:space="preserve"> to send the </w:t>
      </w:r>
      <w:r w:rsidRPr="0076750F">
        <w:t>S1 UE Context Release Command</w:t>
      </w:r>
      <w:r w:rsidRPr="00BF5DE6">
        <w:t xml:space="preserve"> </w:t>
      </w:r>
      <w:r>
        <w:t>to the eNB</w:t>
      </w:r>
      <w:r w:rsidRPr="00E925E7">
        <w:t>.</w:t>
      </w:r>
      <w:bookmarkEnd w:id="3"/>
    </w:p>
    <w:p w14:paraId="7F7E556D" w14:textId="77777777" w:rsidR="00406FC0" w:rsidRDefault="00406FC0" w:rsidP="00406FC0">
      <w:pPr>
        <w:pStyle w:val="BodyText"/>
      </w:pPr>
    </w:p>
    <w:p w14:paraId="237E702A" w14:textId="7F42A6A1" w:rsidR="00355AD8" w:rsidRDefault="00355AD8" w:rsidP="00355AD8">
      <w:pPr>
        <w:pStyle w:val="Heading2"/>
      </w:pPr>
      <w:bookmarkStart w:id="4" w:name="_Hlk4723545"/>
      <w:r>
        <w:t>2.2 EDT for UP Optimization</w:t>
      </w:r>
    </w:p>
    <w:p w14:paraId="1509743B" w14:textId="55D33AAA" w:rsidR="00406FC0" w:rsidRDefault="00406FC0" w:rsidP="00406FC0">
      <w:pPr>
        <w:pStyle w:val="BodyText"/>
      </w:pPr>
      <w:r>
        <w:t>E</w:t>
      </w:r>
      <w:bookmarkEnd w:id="4"/>
      <w:r>
        <w:t>arly data transmission (</w:t>
      </w:r>
      <w:r w:rsidRPr="00973A89">
        <w:t>EDT</w:t>
      </w:r>
      <w:r>
        <w:t>)</w:t>
      </w:r>
      <w:r w:rsidRPr="00973A89">
        <w:t xml:space="preserve"> procedure for </w:t>
      </w:r>
      <w:bookmarkStart w:id="5" w:name="_Hlk1090965"/>
      <w:r>
        <w:t>User</w:t>
      </w:r>
      <w:r w:rsidRPr="00973A89">
        <w:t xml:space="preserve"> Plane </w:t>
      </w:r>
      <w:proofErr w:type="spellStart"/>
      <w:r w:rsidRPr="00973A89">
        <w:t>CIoT</w:t>
      </w:r>
      <w:proofErr w:type="spellEnd"/>
      <w:r w:rsidRPr="00973A89">
        <w:t xml:space="preserve"> EPS optimization</w:t>
      </w:r>
      <w:bookmarkEnd w:id="5"/>
      <w:r w:rsidRPr="00973A89">
        <w:t xml:space="preserve"> is illustrated in Figure </w:t>
      </w:r>
      <w:r>
        <w:t>2 below (subclause 7.3b.2 in [1]).</w:t>
      </w:r>
    </w:p>
    <w:p w14:paraId="26BCB3DB" w14:textId="77777777" w:rsidR="00406FC0" w:rsidRDefault="00406FC0" w:rsidP="00406FC0">
      <w:pPr>
        <w:pStyle w:val="BodyText"/>
      </w:pPr>
    </w:p>
    <w:p w14:paraId="304CA9C8" w14:textId="77777777" w:rsidR="00406FC0" w:rsidRPr="00B60A7F" w:rsidRDefault="00406FC0" w:rsidP="00406FC0">
      <w:pPr>
        <w:pStyle w:val="TH"/>
      </w:pPr>
      <w:r w:rsidRPr="00B60A7F">
        <w:object w:dxaOrig="10728" w:dyaOrig="6216" w14:anchorId="23B5EB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39pt" o:ole="">
            <v:imagedata r:id="rId10" o:title=""/>
          </v:shape>
          <o:OLEObject Type="Embed" ProgID="Visio.Drawing.15" ShapeID="_x0000_i1025" DrawAspect="Content" ObjectID="_1615339626" r:id="rId11"/>
        </w:object>
      </w:r>
    </w:p>
    <w:p w14:paraId="081A339A" w14:textId="77777777" w:rsidR="00406FC0" w:rsidRPr="00B60A7F" w:rsidRDefault="00406FC0" w:rsidP="00406FC0">
      <w:pPr>
        <w:pStyle w:val="TF"/>
      </w:pPr>
      <w:r w:rsidRPr="00B60A7F">
        <w:t xml:space="preserve">Figure </w:t>
      </w:r>
      <w:r w:rsidRPr="00F73F5C">
        <w:rPr>
          <w:lang w:val="en-CA"/>
        </w:rPr>
        <w:t>2</w:t>
      </w:r>
      <w:r w:rsidRPr="00B60A7F">
        <w:t>: EDT for User Plane CIoT EPS Optimizations</w:t>
      </w:r>
    </w:p>
    <w:p w14:paraId="703A5B88" w14:textId="0C72975E" w:rsidR="00406FC0" w:rsidRDefault="00406FC0" w:rsidP="00406FC0">
      <w:pPr>
        <w:jc w:val="both"/>
        <w:rPr>
          <w:rFonts w:ascii="Arial" w:hAnsi="Arial" w:cs="Arial"/>
        </w:rPr>
      </w:pPr>
      <w:r w:rsidRPr="00F73F5C">
        <w:rPr>
          <w:rFonts w:ascii="Arial" w:hAnsi="Arial" w:cs="Arial"/>
        </w:rPr>
        <w:t xml:space="preserve">The UE sends </w:t>
      </w:r>
      <w:r w:rsidR="00D24268">
        <w:rPr>
          <w:rFonts w:ascii="Arial" w:hAnsi="Arial" w:cs="Arial"/>
        </w:rPr>
        <w:t>the</w:t>
      </w:r>
      <w:r w:rsidRPr="00F73F5C">
        <w:rPr>
          <w:rFonts w:ascii="Arial" w:hAnsi="Arial" w:cs="Arial"/>
        </w:rPr>
        <w:t xml:space="preserve"> </w:t>
      </w:r>
      <w:r w:rsidRPr="00D24268">
        <w:rPr>
          <w:rFonts w:ascii="Arial" w:hAnsi="Arial" w:cs="Arial"/>
          <w:i/>
        </w:rPr>
        <w:t>RRCConnectionResumeRequest</w:t>
      </w:r>
      <w:r w:rsidRPr="00F73F5C">
        <w:rPr>
          <w:rFonts w:ascii="Arial" w:hAnsi="Arial" w:cs="Arial"/>
        </w:rPr>
        <w:t xml:space="preserve"> </w:t>
      </w:r>
      <w:r w:rsidR="00D24268">
        <w:rPr>
          <w:rFonts w:ascii="Arial" w:hAnsi="Arial" w:cs="Arial"/>
        </w:rPr>
        <w:t xml:space="preserve">message </w:t>
      </w:r>
      <w:r w:rsidRPr="00F73F5C">
        <w:rPr>
          <w:rFonts w:ascii="Arial" w:hAnsi="Arial" w:cs="Arial"/>
        </w:rPr>
        <w:t xml:space="preserve">to the eNB, including its Resume ID, establishment cause, and an authentication token. The UE resumes all SRBs and DRBs, derives new security keys using the </w:t>
      </w:r>
      <w:r w:rsidRPr="00D24268">
        <w:rPr>
          <w:rFonts w:ascii="Arial" w:hAnsi="Arial" w:cs="Arial"/>
          <w:i/>
        </w:rPr>
        <w:t>NextHopChainingCount</w:t>
      </w:r>
      <w:r w:rsidRPr="00F73F5C">
        <w:rPr>
          <w:rFonts w:ascii="Arial" w:hAnsi="Arial" w:cs="Arial"/>
        </w:rPr>
        <w:t xml:space="preserve"> provided in the </w:t>
      </w:r>
      <w:r w:rsidRPr="00D24268">
        <w:rPr>
          <w:rFonts w:ascii="Arial" w:hAnsi="Arial" w:cs="Arial"/>
          <w:i/>
        </w:rPr>
        <w:t>RRCConnectionRelease</w:t>
      </w:r>
      <w:r w:rsidRPr="00F73F5C">
        <w:rPr>
          <w:rFonts w:ascii="Arial" w:hAnsi="Arial" w:cs="Arial"/>
        </w:rPr>
        <w:t xml:space="preserve"> message of the previous connection and re-establishes the AS security. The user data </w:t>
      </w:r>
      <w:r>
        <w:rPr>
          <w:rFonts w:ascii="Arial" w:hAnsi="Arial" w:cs="Arial"/>
        </w:rPr>
        <w:t xml:space="preserve">is </w:t>
      </w:r>
      <w:r w:rsidRPr="00F73F5C">
        <w:rPr>
          <w:rFonts w:ascii="Arial" w:hAnsi="Arial" w:cs="Arial"/>
        </w:rPr>
        <w:t xml:space="preserve">ciphered and transmitted on DTCH multiplexed with the </w:t>
      </w:r>
      <w:r w:rsidRPr="00D24268">
        <w:rPr>
          <w:rFonts w:ascii="Arial" w:hAnsi="Arial" w:cs="Arial"/>
          <w:i/>
        </w:rPr>
        <w:t>RRCConnectionResumeRequest</w:t>
      </w:r>
      <w:r w:rsidRPr="00F73F5C">
        <w:rPr>
          <w:rFonts w:ascii="Arial" w:hAnsi="Arial" w:cs="Arial"/>
        </w:rPr>
        <w:t xml:space="preserve"> message on CCCH.</w:t>
      </w:r>
      <w:r>
        <w:rPr>
          <w:rFonts w:ascii="Arial" w:hAnsi="Arial" w:cs="Arial"/>
        </w:rPr>
        <w:t xml:space="preserve"> However, it is not possible for the UE to provide an indication </w:t>
      </w:r>
      <w:proofErr w:type="gramStart"/>
      <w:r>
        <w:rPr>
          <w:rFonts w:ascii="Arial" w:hAnsi="Arial" w:cs="Arial"/>
        </w:rPr>
        <w:t>similar to</w:t>
      </w:r>
      <w:proofErr w:type="gramEnd"/>
      <w:r>
        <w:rPr>
          <w:rFonts w:ascii="Arial" w:hAnsi="Arial" w:cs="Arial"/>
        </w:rPr>
        <w:t xml:space="preserve"> the </w:t>
      </w:r>
      <w:r w:rsidRPr="00E11D94">
        <w:rPr>
          <w:rFonts w:ascii="Arial" w:hAnsi="Arial" w:cs="Arial"/>
        </w:rPr>
        <w:t xml:space="preserve">Release Assistance Information in NAS PDU </w:t>
      </w:r>
      <w:bookmarkStart w:id="6" w:name="_Hlk4723609"/>
      <w:r w:rsidRPr="00E11D94">
        <w:rPr>
          <w:rFonts w:ascii="Arial" w:hAnsi="Arial" w:cs="Arial"/>
        </w:rPr>
        <w:t xml:space="preserve">whether no further uplink or downlink data transmissions are </w:t>
      </w:r>
      <w:bookmarkEnd w:id="6"/>
      <w:r w:rsidRPr="00E11D94">
        <w:rPr>
          <w:rFonts w:ascii="Arial" w:hAnsi="Arial" w:cs="Arial"/>
        </w:rPr>
        <w:t>expected, or only a single downlink data transmission (e.g. acknowledgement or response to uplink data) subsequent to this uplink data transmission is expected.</w:t>
      </w:r>
    </w:p>
    <w:p w14:paraId="09D66047" w14:textId="77777777" w:rsidR="00406FC0" w:rsidRPr="00F73F5C" w:rsidRDefault="00406FC0" w:rsidP="00406FC0">
      <w:pPr>
        <w:jc w:val="both"/>
        <w:rPr>
          <w:rFonts w:ascii="Arial" w:hAnsi="Arial" w:cs="Arial"/>
        </w:rPr>
      </w:pPr>
    </w:p>
    <w:p w14:paraId="00383E9E" w14:textId="2A4553F9" w:rsidR="00406FC0" w:rsidRPr="00CE0424" w:rsidRDefault="00406FC0" w:rsidP="00406FC0">
      <w:pPr>
        <w:pStyle w:val="Observation"/>
      </w:pPr>
      <w:bookmarkStart w:id="7" w:name="_Toc4726003"/>
      <w:r>
        <w:t>There is no RAI in AS layer</w:t>
      </w:r>
      <w:r w:rsidR="00D24268">
        <w:t xml:space="preserve"> to indicate </w:t>
      </w:r>
      <w:r w:rsidR="00D24268" w:rsidRPr="00D24268">
        <w:t xml:space="preserve">whether no further </w:t>
      </w:r>
      <w:r w:rsidR="00A003AA">
        <w:t>UL/DL</w:t>
      </w:r>
      <w:r w:rsidR="00D24268" w:rsidRPr="00D24268">
        <w:t xml:space="preserve"> data transmissions</w:t>
      </w:r>
      <w:r w:rsidR="00A003AA">
        <w:t xml:space="preserve"> </w:t>
      </w:r>
      <w:r w:rsidR="00501976">
        <w:t xml:space="preserve">or a single DL data transmission </w:t>
      </w:r>
      <w:r w:rsidR="00D24268" w:rsidRPr="00D24268">
        <w:t>are</w:t>
      </w:r>
      <w:r w:rsidR="00A003AA">
        <w:t xml:space="preserve"> expected</w:t>
      </w:r>
      <w:r w:rsidR="00501976">
        <w:t>.</w:t>
      </w:r>
      <w:bookmarkEnd w:id="7"/>
    </w:p>
    <w:p w14:paraId="08C6D711" w14:textId="77777777" w:rsidR="00406FC0" w:rsidRDefault="00406FC0" w:rsidP="00406FC0">
      <w:pPr>
        <w:jc w:val="both"/>
        <w:rPr>
          <w:rFonts w:ascii="Arial" w:hAnsi="Arial" w:cs="Arial"/>
        </w:rPr>
      </w:pPr>
    </w:p>
    <w:p w14:paraId="4F356C56" w14:textId="7B43DA20" w:rsidR="00406FC0" w:rsidRDefault="00406FC0" w:rsidP="00406FC0">
      <w:pPr>
        <w:jc w:val="both"/>
        <w:rPr>
          <w:rFonts w:ascii="Arial" w:hAnsi="Arial" w:cs="Arial"/>
        </w:rPr>
      </w:pPr>
      <w:r w:rsidRPr="00F246CA">
        <w:rPr>
          <w:rFonts w:ascii="Arial" w:hAnsi="Arial" w:cs="Arial"/>
        </w:rPr>
        <w:t>The MME confirms the UE context resum</w:t>
      </w:r>
      <w:r w:rsidR="00501976">
        <w:rPr>
          <w:rFonts w:ascii="Arial" w:hAnsi="Arial" w:cs="Arial"/>
        </w:rPr>
        <w:t>e</w:t>
      </w:r>
      <w:r w:rsidRPr="00F246CA">
        <w:rPr>
          <w:rFonts w:ascii="Arial" w:hAnsi="Arial" w:cs="Arial"/>
        </w:rPr>
        <w:t xml:space="preserve"> to the eNB</w:t>
      </w:r>
      <w:r>
        <w:rPr>
          <w:rFonts w:ascii="Arial" w:hAnsi="Arial" w:cs="Arial"/>
        </w:rPr>
        <w:t xml:space="preserve"> and it is aware of </w:t>
      </w:r>
      <w:r w:rsidRPr="00F246CA">
        <w:rPr>
          <w:rFonts w:ascii="Arial" w:hAnsi="Arial" w:cs="Arial"/>
        </w:rPr>
        <w:t xml:space="preserve">any MT-signalling/data that may have been received previously. But MME may not </w:t>
      </w:r>
      <w:r>
        <w:rPr>
          <w:rFonts w:ascii="Arial" w:hAnsi="Arial" w:cs="Arial"/>
        </w:rPr>
        <w:t xml:space="preserve">be </w:t>
      </w:r>
      <w:r w:rsidRPr="00F246CA">
        <w:rPr>
          <w:rFonts w:ascii="Arial" w:hAnsi="Arial" w:cs="Arial"/>
        </w:rPr>
        <w:t xml:space="preserve">aware of the service and does not know if there will be DL data triggered </w:t>
      </w:r>
      <w:r>
        <w:rPr>
          <w:rFonts w:ascii="Arial" w:hAnsi="Arial" w:cs="Arial"/>
        </w:rPr>
        <w:t>at this point.</w:t>
      </w:r>
    </w:p>
    <w:p w14:paraId="4F89FA32" w14:textId="77777777" w:rsidR="00406FC0" w:rsidRDefault="00406FC0" w:rsidP="00406FC0">
      <w:pPr>
        <w:jc w:val="both"/>
        <w:rPr>
          <w:rFonts w:ascii="Arial" w:hAnsi="Arial" w:cs="Arial"/>
        </w:rPr>
      </w:pPr>
      <w:r w:rsidRPr="00466F65">
        <w:rPr>
          <w:rFonts w:ascii="Arial" w:hAnsi="Arial" w:cs="Arial"/>
        </w:rPr>
        <w:t xml:space="preserve">If no further data </w:t>
      </w:r>
      <w:r>
        <w:rPr>
          <w:rFonts w:ascii="Arial" w:hAnsi="Arial" w:cs="Arial"/>
        </w:rPr>
        <w:t xml:space="preserve">is </w:t>
      </w:r>
      <w:r w:rsidRPr="00466F65">
        <w:rPr>
          <w:rFonts w:ascii="Arial" w:hAnsi="Arial" w:cs="Arial"/>
        </w:rPr>
        <w:t>expected from the S-GW, eNB can initiate the suspension of the S1 connection and the deactivation of the S1-U bearers.</w:t>
      </w:r>
      <w:r>
        <w:rPr>
          <w:rFonts w:ascii="Arial" w:hAnsi="Arial" w:cs="Arial"/>
        </w:rPr>
        <w:t xml:space="preserve"> Neither the </w:t>
      </w:r>
      <w:r w:rsidRPr="00466F65">
        <w:rPr>
          <w:rFonts w:ascii="Arial" w:hAnsi="Arial" w:cs="Arial"/>
        </w:rPr>
        <w:t xml:space="preserve">eNB </w:t>
      </w:r>
      <w:r>
        <w:rPr>
          <w:rFonts w:ascii="Arial" w:hAnsi="Arial" w:cs="Arial"/>
        </w:rPr>
        <w:t xml:space="preserve">nor the MME has </w:t>
      </w:r>
      <w:r w:rsidRPr="00466F65">
        <w:rPr>
          <w:rFonts w:ascii="Arial" w:hAnsi="Arial" w:cs="Arial"/>
        </w:rPr>
        <w:t>any knowledge if there will be data</w:t>
      </w:r>
      <w:r>
        <w:rPr>
          <w:rFonts w:ascii="Arial" w:hAnsi="Arial" w:cs="Arial"/>
        </w:rPr>
        <w:t xml:space="preserve"> in the DL to transmit or </w:t>
      </w:r>
      <w:r w:rsidRPr="00466F65">
        <w:rPr>
          <w:rFonts w:ascii="Arial" w:hAnsi="Arial" w:cs="Arial"/>
        </w:rPr>
        <w:t xml:space="preserve">if DL </w:t>
      </w:r>
      <w:r>
        <w:rPr>
          <w:rFonts w:ascii="Arial" w:hAnsi="Arial" w:cs="Arial"/>
        </w:rPr>
        <w:t xml:space="preserve">data </w:t>
      </w:r>
      <w:r w:rsidRPr="00466F65">
        <w:rPr>
          <w:rFonts w:ascii="Arial" w:hAnsi="Arial" w:cs="Arial"/>
        </w:rPr>
        <w:t xml:space="preserve">will be triggered </w:t>
      </w:r>
      <w:r>
        <w:rPr>
          <w:rFonts w:ascii="Arial" w:hAnsi="Arial" w:cs="Arial"/>
        </w:rPr>
        <w:t>with the transmission in the UL.</w:t>
      </w:r>
      <w:r w:rsidRPr="00466F65">
        <w:rPr>
          <w:rFonts w:ascii="Arial" w:hAnsi="Arial" w:cs="Arial"/>
        </w:rPr>
        <w:t xml:space="preserve"> </w:t>
      </w:r>
      <w:r>
        <w:rPr>
          <w:rFonts w:ascii="Arial" w:hAnsi="Arial" w:cs="Arial"/>
        </w:rPr>
        <w:t xml:space="preserve">Therefore, there is </w:t>
      </w:r>
      <w:r w:rsidRPr="00466F65">
        <w:rPr>
          <w:rFonts w:ascii="Arial" w:hAnsi="Arial" w:cs="Arial"/>
        </w:rPr>
        <w:t>no reason for MME to provide the “pending” flag in S1 suspend response in this case</w:t>
      </w:r>
      <w:r>
        <w:rPr>
          <w:rFonts w:ascii="Arial" w:hAnsi="Arial" w:cs="Arial"/>
        </w:rPr>
        <w:t xml:space="preserve">. Note that </w:t>
      </w:r>
      <w:r w:rsidRPr="00466F65">
        <w:rPr>
          <w:rFonts w:ascii="Arial" w:hAnsi="Arial" w:cs="Arial"/>
        </w:rPr>
        <w:t>eNB may also decide to release the UE completely and S1 UE context Release Request may be sent</w:t>
      </w:r>
      <w:r>
        <w:rPr>
          <w:rFonts w:ascii="Arial" w:hAnsi="Arial" w:cs="Arial"/>
        </w:rPr>
        <w:t>.</w:t>
      </w:r>
    </w:p>
    <w:p w14:paraId="7B502E58" w14:textId="77777777" w:rsidR="00406FC0" w:rsidRDefault="00406FC0" w:rsidP="00406FC0">
      <w:pPr>
        <w:jc w:val="both"/>
        <w:rPr>
          <w:rFonts w:ascii="Arial" w:hAnsi="Arial" w:cs="Arial"/>
        </w:rPr>
      </w:pPr>
      <w:r w:rsidRPr="00A2340C">
        <w:rPr>
          <w:rFonts w:ascii="Arial" w:hAnsi="Arial" w:cs="Arial"/>
        </w:rPr>
        <w:t xml:space="preserve">For User Plane </w:t>
      </w:r>
      <w:proofErr w:type="spellStart"/>
      <w:r w:rsidRPr="00A2340C">
        <w:rPr>
          <w:rFonts w:ascii="Arial" w:hAnsi="Arial" w:cs="Arial"/>
        </w:rPr>
        <w:t>CIoT</w:t>
      </w:r>
      <w:proofErr w:type="spellEnd"/>
      <w:r w:rsidRPr="00A2340C">
        <w:rPr>
          <w:rFonts w:ascii="Arial" w:hAnsi="Arial" w:cs="Arial"/>
        </w:rPr>
        <w:t xml:space="preserve"> EPS optimization, </w:t>
      </w:r>
      <w:r>
        <w:rPr>
          <w:rFonts w:ascii="Arial" w:hAnsi="Arial" w:cs="Arial"/>
        </w:rPr>
        <w:t>it is not clear</w:t>
      </w:r>
      <w:r w:rsidRPr="00A2340C">
        <w:rPr>
          <w:rFonts w:ascii="Arial" w:hAnsi="Arial" w:cs="Arial"/>
        </w:rPr>
        <w:t xml:space="preserve"> how eNB can make the decision after </w:t>
      </w:r>
      <w:r>
        <w:rPr>
          <w:rFonts w:ascii="Arial" w:hAnsi="Arial" w:cs="Arial"/>
        </w:rPr>
        <w:t>M</w:t>
      </w:r>
      <w:r w:rsidRPr="00A2340C">
        <w:rPr>
          <w:rFonts w:ascii="Arial" w:hAnsi="Arial" w:cs="Arial"/>
        </w:rPr>
        <w:t xml:space="preserve">sg3 (i.e. RRC </w:t>
      </w:r>
      <w:r>
        <w:rPr>
          <w:rFonts w:ascii="Arial" w:hAnsi="Arial" w:cs="Arial"/>
        </w:rPr>
        <w:t>C</w:t>
      </w:r>
      <w:r w:rsidRPr="00A2340C">
        <w:rPr>
          <w:rFonts w:ascii="Arial" w:hAnsi="Arial" w:cs="Arial"/>
        </w:rPr>
        <w:t>onnection Resume Request) if the RRC connection can be release</w:t>
      </w:r>
      <w:r>
        <w:rPr>
          <w:rFonts w:ascii="Arial" w:hAnsi="Arial" w:cs="Arial"/>
        </w:rPr>
        <w:t>d</w:t>
      </w:r>
      <w:r w:rsidRPr="00A2340C">
        <w:rPr>
          <w:rFonts w:ascii="Arial" w:hAnsi="Arial" w:cs="Arial"/>
        </w:rPr>
        <w:t xml:space="preserve">/suspended with </w:t>
      </w:r>
      <w:r>
        <w:rPr>
          <w:rFonts w:ascii="Arial" w:hAnsi="Arial" w:cs="Arial"/>
        </w:rPr>
        <w:t>M</w:t>
      </w:r>
      <w:r w:rsidRPr="00A2340C">
        <w:rPr>
          <w:rFonts w:ascii="Arial" w:hAnsi="Arial" w:cs="Arial"/>
        </w:rPr>
        <w:t xml:space="preserve">sg4 </w:t>
      </w:r>
      <w:r>
        <w:rPr>
          <w:rFonts w:ascii="Arial" w:hAnsi="Arial" w:cs="Arial"/>
        </w:rPr>
        <w:t xml:space="preserve">(i.e. </w:t>
      </w:r>
      <w:r w:rsidRPr="00A2340C">
        <w:rPr>
          <w:rFonts w:ascii="Arial" w:hAnsi="Arial" w:cs="Arial"/>
        </w:rPr>
        <w:t xml:space="preserve">RRC </w:t>
      </w:r>
      <w:r>
        <w:rPr>
          <w:rFonts w:ascii="Arial" w:hAnsi="Arial" w:cs="Arial"/>
        </w:rPr>
        <w:t>C</w:t>
      </w:r>
      <w:r w:rsidRPr="00A2340C">
        <w:rPr>
          <w:rFonts w:ascii="Arial" w:hAnsi="Arial" w:cs="Arial"/>
        </w:rPr>
        <w:t>onnection Release</w:t>
      </w:r>
      <w:r>
        <w:rPr>
          <w:rFonts w:ascii="Arial" w:hAnsi="Arial" w:cs="Arial"/>
        </w:rPr>
        <w:t>)</w:t>
      </w:r>
      <w:r w:rsidRPr="00A2340C">
        <w:rPr>
          <w:rFonts w:ascii="Arial" w:hAnsi="Arial" w:cs="Arial"/>
        </w:rPr>
        <w:t xml:space="preserve">, or RRC connection shall be established with </w:t>
      </w:r>
      <w:r>
        <w:rPr>
          <w:rFonts w:ascii="Arial" w:hAnsi="Arial" w:cs="Arial"/>
        </w:rPr>
        <w:t>M</w:t>
      </w:r>
      <w:r w:rsidRPr="00A2340C">
        <w:rPr>
          <w:rFonts w:ascii="Arial" w:hAnsi="Arial" w:cs="Arial"/>
        </w:rPr>
        <w:t xml:space="preserve">sg4 RRC </w:t>
      </w:r>
      <w:r>
        <w:rPr>
          <w:rFonts w:ascii="Arial" w:hAnsi="Arial" w:cs="Arial"/>
        </w:rPr>
        <w:t>C</w:t>
      </w:r>
      <w:r w:rsidRPr="00A2340C">
        <w:rPr>
          <w:rFonts w:ascii="Arial" w:hAnsi="Arial" w:cs="Arial"/>
        </w:rPr>
        <w:t xml:space="preserve">onnection Resume. AS RAI is not reflected in EDT for UP </w:t>
      </w:r>
      <w:proofErr w:type="spellStart"/>
      <w:r w:rsidRPr="00A2340C">
        <w:rPr>
          <w:rFonts w:ascii="Arial" w:hAnsi="Arial" w:cs="Arial"/>
        </w:rPr>
        <w:t>CIoT</w:t>
      </w:r>
      <w:proofErr w:type="spellEnd"/>
      <w:r w:rsidRPr="00A2340C">
        <w:rPr>
          <w:rFonts w:ascii="Arial" w:hAnsi="Arial" w:cs="Arial"/>
        </w:rPr>
        <w:t xml:space="preserve"> EPS optimisation. If UE uses the EDT</w:t>
      </w:r>
      <w:r>
        <w:rPr>
          <w:rFonts w:ascii="Arial" w:hAnsi="Arial" w:cs="Arial"/>
        </w:rPr>
        <w:t xml:space="preserve"> a</w:t>
      </w:r>
      <w:r w:rsidRPr="00A2340C">
        <w:rPr>
          <w:rFonts w:ascii="Arial" w:hAnsi="Arial" w:cs="Arial"/>
        </w:rPr>
        <w:t xml:space="preserve">s an implicit AS RAI </w:t>
      </w:r>
      <w:proofErr w:type="gramStart"/>
      <w:r w:rsidRPr="00A2340C">
        <w:rPr>
          <w:rFonts w:ascii="Arial" w:hAnsi="Arial" w:cs="Arial"/>
        </w:rPr>
        <w:t>indication in itself</w:t>
      </w:r>
      <w:proofErr w:type="gramEnd"/>
      <w:r w:rsidRPr="00A2340C">
        <w:rPr>
          <w:rFonts w:ascii="Arial" w:hAnsi="Arial" w:cs="Arial"/>
        </w:rPr>
        <w:t xml:space="preserve"> (e.g. for </w:t>
      </w:r>
      <w:r>
        <w:rPr>
          <w:rFonts w:ascii="Arial" w:hAnsi="Arial" w:cs="Arial"/>
        </w:rPr>
        <w:t xml:space="preserve">a </w:t>
      </w:r>
      <w:r w:rsidRPr="00A2340C">
        <w:rPr>
          <w:rFonts w:ascii="Arial" w:hAnsi="Arial" w:cs="Arial"/>
        </w:rPr>
        <w:t xml:space="preserve">single UL packet), the </w:t>
      </w:r>
      <w:r>
        <w:rPr>
          <w:rFonts w:ascii="Arial" w:hAnsi="Arial" w:cs="Arial"/>
        </w:rPr>
        <w:t>f</w:t>
      </w:r>
      <w:r w:rsidRPr="00A2340C">
        <w:rPr>
          <w:rFonts w:ascii="Arial" w:hAnsi="Arial" w:cs="Arial"/>
        </w:rPr>
        <w:t xml:space="preserve">low </w:t>
      </w:r>
      <w:r>
        <w:rPr>
          <w:rFonts w:ascii="Arial" w:hAnsi="Arial" w:cs="Arial"/>
        </w:rPr>
        <w:t xml:space="preserve">provided in [1], which shows DL data, </w:t>
      </w:r>
      <w:r w:rsidRPr="00A2340C">
        <w:rPr>
          <w:rFonts w:ascii="Arial" w:hAnsi="Arial" w:cs="Arial"/>
        </w:rPr>
        <w:t xml:space="preserve">is not correct. Furthermore, it is </w:t>
      </w:r>
      <w:r>
        <w:rPr>
          <w:rFonts w:ascii="Arial" w:hAnsi="Arial" w:cs="Arial"/>
        </w:rPr>
        <w:t xml:space="preserve">not </w:t>
      </w:r>
      <w:r w:rsidRPr="00A2340C">
        <w:rPr>
          <w:rFonts w:ascii="Arial" w:hAnsi="Arial" w:cs="Arial"/>
        </w:rPr>
        <w:t xml:space="preserve">clear how eNB </w:t>
      </w:r>
      <w:r>
        <w:rPr>
          <w:rFonts w:ascii="Arial" w:hAnsi="Arial" w:cs="Arial"/>
        </w:rPr>
        <w:t xml:space="preserve">can </w:t>
      </w:r>
      <w:r w:rsidRPr="00A2340C">
        <w:rPr>
          <w:rFonts w:ascii="Arial" w:hAnsi="Arial" w:cs="Arial"/>
        </w:rPr>
        <w:t>distinguish dual UL+DL packet from single packet and from transmissions that will generate multiple packets.</w:t>
      </w:r>
    </w:p>
    <w:p w14:paraId="4E0EF289" w14:textId="6099A7DA" w:rsidR="00406FC0" w:rsidRPr="00A2340C" w:rsidRDefault="00406FC0" w:rsidP="00406FC0">
      <w:pPr>
        <w:jc w:val="both"/>
        <w:rPr>
          <w:rFonts w:ascii="Arial" w:hAnsi="Arial" w:cs="Arial"/>
        </w:rPr>
      </w:pPr>
      <w:r w:rsidRPr="00564355">
        <w:rPr>
          <w:rFonts w:ascii="Arial" w:hAnsi="Arial" w:cs="Arial"/>
        </w:rPr>
        <w:t xml:space="preserve">RAI has been introduced in RAN2 implicitly, however </w:t>
      </w:r>
      <w:r>
        <w:rPr>
          <w:rFonts w:ascii="Arial" w:hAnsi="Arial" w:cs="Arial"/>
        </w:rPr>
        <w:t>th</w:t>
      </w:r>
      <w:r w:rsidR="00501976">
        <w:rPr>
          <w:rFonts w:ascii="Arial" w:hAnsi="Arial" w:cs="Arial"/>
        </w:rPr>
        <w:t xml:space="preserve">e </w:t>
      </w:r>
      <w:r w:rsidR="00B107BC">
        <w:rPr>
          <w:rFonts w:ascii="Arial" w:hAnsi="Arial" w:cs="Arial"/>
        </w:rPr>
        <w:t>captured mechanism</w:t>
      </w:r>
      <w:r w:rsidR="00501976">
        <w:rPr>
          <w:rFonts w:ascii="Arial" w:hAnsi="Arial" w:cs="Arial"/>
        </w:rPr>
        <w:t xml:space="preserve"> </w:t>
      </w:r>
      <w:r>
        <w:rPr>
          <w:rFonts w:ascii="Arial" w:hAnsi="Arial" w:cs="Arial"/>
        </w:rPr>
        <w:t xml:space="preserve">is </w:t>
      </w:r>
      <w:r w:rsidRPr="00564355">
        <w:rPr>
          <w:rFonts w:ascii="Arial" w:hAnsi="Arial" w:cs="Arial"/>
        </w:rPr>
        <w:t xml:space="preserve">a pure “UL buffer empty” indication </w:t>
      </w:r>
      <w:r>
        <w:rPr>
          <w:rFonts w:ascii="Arial" w:hAnsi="Arial" w:cs="Arial"/>
        </w:rPr>
        <w:t xml:space="preserve">which does not </w:t>
      </w:r>
      <w:r w:rsidRPr="00564355">
        <w:rPr>
          <w:rFonts w:ascii="Arial" w:hAnsi="Arial" w:cs="Arial"/>
        </w:rPr>
        <w:t xml:space="preserve">originate </w:t>
      </w:r>
      <w:r w:rsidR="00501976">
        <w:rPr>
          <w:rFonts w:ascii="Arial" w:hAnsi="Arial" w:cs="Arial"/>
        </w:rPr>
        <w:t>with</w:t>
      </w:r>
      <w:r w:rsidRPr="00564355">
        <w:rPr>
          <w:rFonts w:ascii="Arial" w:hAnsi="Arial" w:cs="Arial"/>
        </w:rPr>
        <w:t xml:space="preserve"> </w:t>
      </w:r>
      <w:r>
        <w:rPr>
          <w:rFonts w:ascii="Arial" w:hAnsi="Arial" w:cs="Arial"/>
        </w:rPr>
        <w:t>a</w:t>
      </w:r>
      <w:r w:rsidRPr="00564355">
        <w:rPr>
          <w:rFonts w:ascii="Arial" w:hAnsi="Arial" w:cs="Arial"/>
        </w:rPr>
        <w:t>pplication layer information</w:t>
      </w:r>
      <w:r>
        <w:rPr>
          <w:rFonts w:ascii="Arial" w:hAnsi="Arial" w:cs="Arial"/>
        </w:rPr>
        <w:t xml:space="preserve"> and it does not support </w:t>
      </w:r>
      <w:r w:rsidR="00B107BC">
        <w:rPr>
          <w:rFonts w:ascii="Arial" w:hAnsi="Arial" w:cs="Arial"/>
        </w:rPr>
        <w:t xml:space="preserve">the RAI values </w:t>
      </w:r>
      <w:r w:rsidRPr="00564355">
        <w:rPr>
          <w:rFonts w:ascii="Arial" w:hAnsi="Arial" w:cs="Arial"/>
        </w:rPr>
        <w:t>defined for NAS.</w:t>
      </w:r>
      <w:r>
        <w:rPr>
          <w:rFonts w:ascii="Arial" w:hAnsi="Arial" w:cs="Arial"/>
        </w:rPr>
        <w:t xml:space="preserve"> T</w:t>
      </w:r>
      <w:r w:rsidRPr="009105E3">
        <w:rPr>
          <w:rFonts w:ascii="Arial" w:hAnsi="Arial" w:cs="Arial"/>
        </w:rPr>
        <w:t>o support eNB to make the RRC connection handling decision as early as possible</w:t>
      </w:r>
      <w:r>
        <w:rPr>
          <w:rFonts w:ascii="Arial" w:hAnsi="Arial" w:cs="Arial"/>
        </w:rPr>
        <w:t xml:space="preserve">, AS RAI can be introduced from UE to RAN with </w:t>
      </w:r>
      <w:r w:rsidR="00860C39">
        <w:rPr>
          <w:rFonts w:ascii="Arial" w:hAnsi="Arial" w:cs="Arial"/>
        </w:rPr>
        <w:t xml:space="preserve">values </w:t>
      </w:r>
      <w:proofErr w:type="gramStart"/>
      <w:r w:rsidR="00860C39">
        <w:rPr>
          <w:rFonts w:ascii="Arial" w:hAnsi="Arial" w:cs="Arial"/>
        </w:rPr>
        <w:t>similar to</w:t>
      </w:r>
      <w:proofErr w:type="gramEnd"/>
      <w:r w:rsidR="00860C39">
        <w:rPr>
          <w:rFonts w:ascii="Arial" w:hAnsi="Arial" w:cs="Arial"/>
        </w:rPr>
        <w:t xml:space="preserve"> </w:t>
      </w:r>
      <w:r w:rsidRPr="009105E3">
        <w:rPr>
          <w:rFonts w:ascii="Arial" w:hAnsi="Arial" w:cs="Arial"/>
        </w:rPr>
        <w:t xml:space="preserve">the </w:t>
      </w:r>
      <w:r w:rsidR="00860C39">
        <w:rPr>
          <w:rFonts w:ascii="Arial" w:hAnsi="Arial" w:cs="Arial"/>
        </w:rPr>
        <w:t xml:space="preserve">ones defined </w:t>
      </w:r>
      <w:r w:rsidRPr="009105E3">
        <w:rPr>
          <w:rFonts w:ascii="Arial" w:hAnsi="Arial" w:cs="Arial"/>
        </w:rPr>
        <w:t>for NAS</w:t>
      </w:r>
      <w:r>
        <w:rPr>
          <w:rFonts w:ascii="Arial" w:hAnsi="Arial" w:cs="Arial"/>
        </w:rPr>
        <w:t>.</w:t>
      </w:r>
    </w:p>
    <w:p w14:paraId="2E7B4252" w14:textId="77777777" w:rsidR="00406FC0" w:rsidRPr="00CE0424" w:rsidRDefault="00406FC0" w:rsidP="00406FC0">
      <w:pPr>
        <w:pStyle w:val="BodyText"/>
      </w:pPr>
    </w:p>
    <w:p w14:paraId="49AC0161" w14:textId="54A3150A" w:rsidR="00406FC0" w:rsidRDefault="00406FC0" w:rsidP="00406FC0">
      <w:pPr>
        <w:pStyle w:val="Proposal"/>
        <w:rPr>
          <w:rFonts w:cs="Arial"/>
        </w:rPr>
      </w:pPr>
      <w:bookmarkStart w:id="8" w:name="_Toc1108932"/>
      <w:bookmarkStart w:id="9" w:name="_Toc4726685"/>
      <w:r>
        <w:rPr>
          <w:rFonts w:cs="Arial"/>
        </w:rPr>
        <w:lastRenderedPageBreak/>
        <w:t>I</w:t>
      </w:r>
      <w:r w:rsidRPr="00564355">
        <w:rPr>
          <w:rFonts w:cs="Arial"/>
        </w:rPr>
        <w:t xml:space="preserve">ntroduce </w:t>
      </w:r>
      <w:r>
        <w:rPr>
          <w:rFonts w:cs="Arial"/>
        </w:rPr>
        <w:t>AS RAI from UE to RAN</w:t>
      </w:r>
      <w:r w:rsidRPr="00564355">
        <w:rPr>
          <w:rFonts w:cs="Arial"/>
        </w:rPr>
        <w:t>.</w:t>
      </w:r>
      <w:bookmarkEnd w:id="8"/>
      <w:bookmarkEnd w:id="9"/>
    </w:p>
    <w:p w14:paraId="66BDCBEA" w14:textId="17E970AE" w:rsidR="00406FC0" w:rsidRDefault="00406FC0" w:rsidP="00406FC0">
      <w:pPr>
        <w:jc w:val="both"/>
        <w:rPr>
          <w:rFonts w:ascii="Arial" w:hAnsi="Arial" w:cs="Arial"/>
        </w:rPr>
      </w:pPr>
    </w:p>
    <w:p w14:paraId="5A14A4E6" w14:textId="77777777" w:rsidR="004A74EF" w:rsidRPr="004A74EF" w:rsidRDefault="004A74EF" w:rsidP="004A74EF">
      <w:pPr>
        <w:jc w:val="both"/>
        <w:rPr>
          <w:rFonts w:ascii="Arial" w:hAnsi="Arial" w:cs="Arial"/>
        </w:rPr>
      </w:pPr>
      <w:r w:rsidRPr="004A74EF">
        <w:rPr>
          <w:rFonts w:ascii="Arial" w:hAnsi="Arial" w:cs="Arial"/>
        </w:rPr>
        <w:t>The UE may include this IE to inform the network whether</w:t>
      </w:r>
      <w:bookmarkStart w:id="10" w:name="_Hlk4726528"/>
      <w:bookmarkStart w:id="11" w:name="_Hlk4726564"/>
    </w:p>
    <w:p w14:paraId="17766964" w14:textId="340FA658" w:rsidR="004A74EF" w:rsidRPr="004A74EF" w:rsidRDefault="004A74EF" w:rsidP="004A74EF">
      <w:pPr>
        <w:ind w:left="567"/>
        <w:jc w:val="both"/>
        <w:rPr>
          <w:rFonts w:ascii="Arial" w:hAnsi="Arial" w:cs="Arial"/>
        </w:rPr>
      </w:pPr>
      <w:r w:rsidRPr="004A74EF">
        <w:rPr>
          <w:rFonts w:ascii="Arial" w:hAnsi="Arial" w:cs="Arial"/>
        </w:rPr>
        <w:t xml:space="preserve">a)   no subsequent DL and UL data </w:t>
      </w:r>
      <w:r>
        <w:rPr>
          <w:rFonts w:ascii="Arial" w:hAnsi="Arial" w:cs="Arial"/>
        </w:rPr>
        <w:t xml:space="preserve">transmission is </w:t>
      </w:r>
      <w:r w:rsidRPr="004A74EF">
        <w:rPr>
          <w:rFonts w:ascii="Arial" w:hAnsi="Arial" w:cs="Arial"/>
        </w:rPr>
        <w:t>expected; or</w:t>
      </w:r>
    </w:p>
    <w:p w14:paraId="34B5E271" w14:textId="20DC26B1" w:rsidR="004A74EF" w:rsidRPr="004A74EF" w:rsidRDefault="004A74EF" w:rsidP="004A74EF">
      <w:pPr>
        <w:ind w:left="567"/>
        <w:jc w:val="both"/>
        <w:rPr>
          <w:rFonts w:ascii="Arial" w:hAnsi="Arial" w:cs="Arial"/>
        </w:rPr>
      </w:pPr>
      <w:r w:rsidRPr="004A74EF">
        <w:rPr>
          <w:rFonts w:ascii="Arial" w:hAnsi="Arial" w:cs="Arial"/>
        </w:rPr>
        <w:t xml:space="preserve">b)   a single subsequent DL </w:t>
      </w:r>
      <w:r>
        <w:rPr>
          <w:rFonts w:ascii="Arial" w:hAnsi="Arial" w:cs="Arial"/>
        </w:rPr>
        <w:t>transmission</w:t>
      </w:r>
      <w:r w:rsidRPr="004A74EF">
        <w:rPr>
          <w:rFonts w:ascii="Arial" w:hAnsi="Arial" w:cs="Arial"/>
        </w:rPr>
        <w:t xml:space="preserve"> is expected; or</w:t>
      </w:r>
    </w:p>
    <w:p w14:paraId="40BCDCF9" w14:textId="5F3A1E66" w:rsidR="004A74EF" w:rsidRPr="004A74EF" w:rsidRDefault="004A74EF" w:rsidP="004A74EF">
      <w:pPr>
        <w:ind w:left="567"/>
        <w:jc w:val="both"/>
        <w:rPr>
          <w:rFonts w:ascii="Arial" w:hAnsi="Arial" w:cs="Arial"/>
        </w:rPr>
      </w:pPr>
      <w:r w:rsidRPr="004A74EF">
        <w:rPr>
          <w:rFonts w:ascii="Arial" w:hAnsi="Arial" w:cs="Arial"/>
        </w:rPr>
        <w:t xml:space="preserve">c)   multiple subsequent data </w:t>
      </w:r>
      <w:r>
        <w:rPr>
          <w:rFonts w:ascii="Arial" w:hAnsi="Arial" w:cs="Arial"/>
        </w:rPr>
        <w:t xml:space="preserve">transmissions </w:t>
      </w:r>
      <w:r w:rsidRPr="004A74EF">
        <w:rPr>
          <w:rFonts w:ascii="Arial" w:hAnsi="Arial" w:cs="Arial"/>
        </w:rPr>
        <w:t xml:space="preserve">are expected </w:t>
      </w:r>
      <w:r>
        <w:rPr>
          <w:rFonts w:ascii="Arial" w:hAnsi="Arial" w:cs="Arial"/>
        </w:rPr>
        <w:t xml:space="preserve">in the </w:t>
      </w:r>
      <w:r w:rsidRPr="004A74EF">
        <w:rPr>
          <w:rFonts w:ascii="Arial" w:hAnsi="Arial" w:cs="Arial"/>
        </w:rPr>
        <w:t>DL and/or UL.</w:t>
      </w:r>
      <w:bookmarkEnd w:id="11"/>
      <w:r w:rsidRPr="004A74EF">
        <w:rPr>
          <w:rFonts w:ascii="Arial" w:hAnsi="Arial" w:cs="Arial"/>
        </w:rPr>
        <w:t xml:space="preserve"> </w:t>
      </w:r>
    </w:p>
    <w:p w14:paraId="587F0A09" w14:textId="77777777" w:rsidR="004A74EF" w:rsidRDefault="004A74EF" w:rsidP="004A74EF">
      <w:pPr>
        <w:jc w:val="both"/>
        <w:rPr>
          <w:rFonts w:ascii="Arial" w:hAnsi="Arial" w:cs="Arial"/>
        </w:rPr>
      </w:pPr>
    </w:p>
    <w:bookmarkEnd w:id="10"/>
    <w:p w14:paraId="15740F77" w14:textId="2F817470" w:rsidR="002363A2" w:rsidRPr="002363A2" w:rsidRDefault="002363A2" w:rsidP="004F5499">
      <w:pPr>
        <w:jc w:val="both"/>
        <w:rPr>
          <w:rFonts w:ascii="Arial" w:hAnsi="Arial" w:cs="Arial"/>
        </w:rPr>
      </w:pPr>
      <w:r>
        <w:rPr>
          <w:rFonts w:ascii="Arial" w:hAnsi="Arial" w:cs="Arial"/>
        </w:rPr>
        <w:t xml:space="preserve">Regarding the </w:t>
      </w:r>
      <w:r w:rsidR="004F5499">
        <w:rPr>
          <w:rFonts w:ascii="Arial" w:hAnsi="Arial" w:cs="Arial"/>
        </w:rPr>
        <w:t>3</w:t>
      </w:r>
      <w:r w:rsidR="004F5499" w:rsidRPr="004F5499">
        <w:rPr>
          <w:rFonts w:ascii="Arial" w:hAnsi="Arial" w:cs="Arial"/>
          <w:vertAlign w:val="superscript"/>
        </w:rPr>
        <w:t>rd</w:t>
      </w:r>
      <w:r w:rsidR="004F5499">
        <w:rPr>
          <w:rFonts w:ascii="Arial" w:hAnsi="Arial" w:cs="Arial"/>
        </w:rPr>
        <w:t xml:space="preserve"> bullet; note that </w:t>
      </w:r>
      <w:r w:rsidRPr="002363A2">
        <w:rPr>
          <w:rFonts w:ascii="Arial" w:hAnsi="Arial" w:cs="Arial"/>
        </w:rPr>
        <w:t>there is a di</w:t>
      </w:r>
      <w:r w:rsidR="004F5499">
        <w:rPr>
          <w:rFonts w:ascii="Arial" w:hAnsi="Arial" w:cs="Arial"/>
        </w:rPr>
        <w:t xml:space="preserve">fference </w:t>
      </w:r>
      <w:r w:rsidRPr="002363A2">
        <w:rPr>
          <w:rFonts w:ascii="Arial" w:hAnsi="Arial" w:cs="Arial"/>
        </w:rPr>
        <w:t xml:space="preserve">between </w:t>
      </w:r>
      <w:r w:rsidR="004F5499">
        <w:rPr>
          <w:rFonts w:ascii="Arial" w:hAnsi="Arial" w:cs="Arial"/>
        </w:rPr>
        <w:t xml:space="preserve">knowing that </w:t>
      </w:r>
      <w:r w:rsidRPr="002363A2">
        <w:rPr>
          <w:rFonts w:ascii="Arial" w:hAnsi="Arial" w:cs="Arial"/>
        </w:rPr>
        <w:t xml:space="preserve">there will be multiple </w:t>
      </w:r>
      <w:r w:rsidR="004F5499">
        <w:rPr>
          <w:rFonts w:ascii="Arial" w:hAnsi="Arial" w:cs="Arial"/>
        </w:rPr>
        <w:t xml:space="preserve">transmissions, i.e. </w:t>
      </w:r>
      <w:r w:rsidRPr="002363A2">
        <w:rPr>
          <w:rFonts w:ascii="Arial" w:hAnsi="Arial" w:cs="Arial"/>
        </w:rPr>
        <w:t xml:space="preserve"> (i.e. </w:t>
      </w:r>
      <w:r w:rsidR="004F5499">
        <w:rPr>
          <w:rFonts w:ascii="Arial" w:hAnsi="Arial" w:cs="Arial"/>
        </w:rPr>
        <w:t xml:space="preserve">the eNB should move the UE to connected mode, </w:t>
      </w:r>
      <w:r w:rsidRPr="002363A2">
        <w:rPr>
          <w:rFonts w:ascii="Arial" w:hAnsi="Arial" w:cs="Arial"/>
        </w:rPr>
        <w:t xml:space="preserve">and </w:t>
      </w:r>
      <w:r w:rsidR="004F5499">
        <w:rPr>
          <w:rFonts w:ascii="Arial" w:hAnsi="Arial" w:cs="Arial"/>
        </w:rPr>
        <w:t xml:space="preserve">not knowing </w:t>
      </w:r>
      <w:r w:rsidRPr="002363A2">
        <w:rPr>
          <w:rFonts w:ascii="Arial" w:hAnsi="Arial" w:cs="Arial"/>
        </w:rPr>
        <w:t>anything</w:t>
      </w:r>
      <w:r w:rsidR="004F5499">
        <w:rPr>
          <w:rFonts w:ascii="Arial" w:hAnsi="Arial" w:cs="Arial"/>
        </w:rPr>
        <w:t xml:space="preserve">. In NAS RAI which has been specified in TS </w:t>
      </w:r>
      <w:r w:rsidRPr="002363A2">
        <w:rPr>
          <w:rFonts w:ascii="Arial" w:hAnsi="Arial" w:cs="Arial"/>
        </w:rPr>
        <w:t>24.301</w:t>
      </w:r>
      <w:r w:rsidR="004F5499">
        <w:rPr>
          <w:rFonts w:ascii="Arial" w:hAnsi="Arial" w:cs="Arial"/>
        </w:rPr>
        <w:t xml:space="preserve">, no indication would be sent </w:t>
      </w:r>
      <w:r w:rsidRPr="002363A2">
        <w:rPr>
          <w:rFonts w:ascii="Arial" w:hAnsi="Arial" w:cs="Arial"/>
        </w:rPr>
        <w:t>if multiple packets</w:t>
      </w:r>
      <w:r w:rsidR="004F5499">
        <w:rPr>
          <w:rFonts w:ascii="Arial" w:hAnsi="Arial" w:cs="Arial"/>
        </w:rPr>
        <w:t xml:space="preserve"> are expected</w:t>
      </w:r>
      <w:r w:rsidRPr="002363A2">
        <w:rPr>
          <w:rFonts w:ascii="Arial" w:hAnsi="Arial" w:cs="Arial"/>
        </w:rPr>
        <w:t>.</w:t>
      </w:r>
    </w:p>
    <w:p w14:paraId="11E5275C" w14:textId="77777777" w:rsidR="004F5499" w:rsidRPr="00CE0424" w:rsidRDefault="004F5499" w:rsidP="004F5499">
      <w:pPr>
        <w:pStyle w:val="BodyText"/>
      </w:pPr>
    </w:p>
    <w:p w14:paraId="1F23C067" w14:textId="1370E1A9" w:rsidR="004F5499" w:rsidRDefault="004F5499" w:rsidP="00201F1A">
      <w:pPr>
        <w:pStyle w:val="Proposal"/>
      </w:pPr>
      <w:bookmarkStart w:id="12" w:name="_Toc4726686"/>
      <w:r>
        <w:t xml:space="preserve">AS RAI </w:t>
      </w:r>
      <w:r>
        <w:t>informs the network whether</w:t>
      </w:r>
      <w:r w:rsidRPr="004F5499">
        <w:t xml:space="preserve"> </w:t>
      </w:r>
      <w:r w:rsidRPr="004F5499">
        <w:rPr>
          <w:rFonts w:cs="Arial"/>
        </w:rPr>
        <w:t>a) no subsequent DL and UL data transmission is expected; or</w:t>
      </w:r>
      <w:r w:rsidRPr="004F5499">
        <w:rPr>
          <w:rFonts w:cs="Arial"/>
        </w:rPr>
        <w:t xml:space="preserve">, </w:t>
      </w:r>
      <w:r w:rsidRPr="004F5499">
        <w:rPr>
          <w:rFonts w:cs="Arial"/>
        </w:rPr>
        <w:t>b) a single subsequent DL transmission is expected; or</w:t>
      </w:r>
      <w:r w:rsidRPr="004F5499">
        <w:rPr>
          <w:rFonts w:cs="Arial"/>
        </w:rPr>
        <w:t xml:space="preserve"> </w:t>
      </w:r>
      <w:r w:rsidRPr="004F5499">
        <w:rPr>
          <w:rFonts w:cs="Arial"/>
        </w:rPr>
        <w:t>c)</w:t>
      </w:r>
      <w:r>
        <w:rPr>
          <w:rFonts w:cs="Arial"/>
        </w:rPr>
        <w:t xml:space="preserve"> </w:t>
      </w:r>
      <w:r w:rsidRPr="004F5499">
        <w:rPr>
          <w:rFonts w:cs="Arial"/>
        </w:rPr>
        <w:t>multiple subsequent data transmissions are expected in the DL and/or UL.</w:t>
      </w:r>
      <w:bookmarkEnd w:id="12"/>
    </w:p>
    <w:p w14:paraId="0607EAC9" w14:textId="77777777" w:rsidR="004F5499" w:rsidRPr="00CE0424" w:rsidRDefault="004F5499" w:rsidP="004F5499">
      <w:pPr>
        <w:pStyle w:val="BodyText"/>
      </w:pPr>
    </w:p>
    <w:p w14:paraId="78C6E49A" w14:textId="103ACC48" w:rsidR="004F5499" w:rsidRDefault="004F5499" w:rsidP="004F5499">
      <w:pPr>
        <w:pStyle w:val="Proposal"/>
      </w:pPr>
      <w:bookmarkStart w:id="13" w:name="_Toc4726687"/>
      <w:r>
        <w:t>RAN2 to discuss whether AS RAI is provided in MAC or RRC</w:t>
      </w:r>
      <w:r w:rsidRPr="004F5499">
        <w:rPr>
          <w:rFonts w:cs="Arial"/>
        </w:rPr>
        <w:t>.</w:t>
      </w:r>
      <w:bookmarkEnd w:id="13"/>
    </w:p>
    <w:p w14:paraId="5AB45295" w14:textId="77777777" w:rsidR="00406FC0" w:rsidRDefault="00406FC0" w:rsidP="00406FC0">
      <w:pPr>
        <w:jc w:val="both"/>
        <w:rPr>
          <w:rFonts w:ascii="Arial" w:hAnsi="Arial" w:cs="Arial"/>
        </w:rPr>
      </w:pPr>
    </w:p>
    <w:p w14:paraId="7169A7BD" w14:textId="5ED766D1" w:rsidR="00C01F33" w:rsidRPr="00CE0424" w:rsidRDefault="00BE7929" w:rsidP="00D43D54">
      <w:pPr>
        <w:pStyle w:val="Heading1"/>
        <w:jc w:val="both"/>
      </w:pPr>
      <w:r>
        <w:t>3</w:t>
      </w:r>
      <w:r w:rsidR="00F12B1D">
        <w:tab/>
      </w:r>
      <w:r w:rsidR="00C01F33" w:rsidRPr="00CE0424">
        <w:t>Conclusion</w:t>
      </w:r>
    </w:p>
    <w:p w14:paraId="60B74742" w14:textId="77777777" w:rsidR="00406FC0" w:rsidRDefault="00406FC0" w:rsidP="002363A2">
      <w:pPr>
        <w:pStyle w:val="BodyText"/>
        <w:rPr>
          <w:b/>
          <w:bCs/>
        </w:rPr>
      </w:pPr>
      <w:r w:rsidRPr="009105E3">
        <w:t xml:space="preserve">In this contribution RRC release after EDT </w:t>
      </w:r>
      <w:r>
        <w:t xml:space="preserve">is discussed </w:t>
      </w:r>
      <w:r w:rsidRPr="009105E3">
        <w:t xml:space="preserve">for User Plane </w:t>
      </w:r>
      <w:proofErr w:type="spellStart"/>
      <w:r w:rsidRPr="009105E3">
        <w:t>CIoT</w:t>
      </w:r>
      <w:proofErr w:type="spellEnd"/>
      <w:r w:rsidRPr="009105E3">
        <w:t xml:space="preserve"> EPS optimization.</w:t>
      </w:r>
      <w:r>
        <w:t xml:space="preserve"> The following observations were made</w:t>
      </w:r>
      <w:r w:rsidRPr="00CE0424">
        <w:t>:</w:t>
      </w:r>
      <w:r>
        <w:rPr>
          <w:b/>
          <w:bCs/>
        </w:rPr>
        <w:t xml:space="preserve"> </w:t>
      </w:r>
    </w:p>
    <w:p w14:paraId="44F84519" w14:textId="4645C6F0" w:rsidR="002363A2" w:rsidRDefault="00406FC0" w:rsidP="002363A2">
      <w:pPr>
        <w:pStyle w:val="TableofFigures"/>
        <w:tabs>
          <w:tab w:val="right" w:leader="dot" w:pos="9629"/>
        </w:tabs>
        <w:jc w:val="both"/>
        <w:rPr>
          <w:rFonts w:asciiTheme="minorHAnsi" w:eastAsiaTheme="minorEastAsia" w:hAnsiTheme="minorHAnsi" w:cstheme="minorBidi"/>
          <w:b w:val="0"/>
          <w:noProof/>
          <w:sz w:val="22"/>
          <w:szCs w:val="22"/>
          <w:lang w:val="en-CA" w:eastAsia="en-CA"/>
        </w:rPr>
      </w:pPr>
      <w:r>
        <w:rPr>
          <w:b w:val="0"/>
          <w:bCs/>
        </w:rPr>
        <w:fldChar w:fldCharType="begin"/>
      </w:r>
      <w:r>
        <w:rPr>
          <w:b w:val="0"/>
          <w:bCs/>
        </w:rPr>
        <w:instrText xml:space="preserve"> TOC \f O \n \h \z \t "Observation" \c </w:instrText>
      </w:r>
      <w:r>
        <w:rPr>
          <w:b w:val="0"/>
          <w:bCs/>
        </w:rPr>
        <w:fldChar w:fldCharType="separate"/>
      </w:r>
      <w:hyperlink w:anchor="_Toc4726002" w:history="1">
        <w:r w:rsidR="002363A2" w:rsidRPr="00EC3D17">
          <w:rPr>
            <w:rStyle w:val="Hyperlink"/>
            <w:noProof/>
          </w:rPr>
          <w:t>Observation 1</w:t>
        </w:r>
        <w:r w:rsidR="002363A2">
          <w:rPr>
            <w:rFonts w:asciiTheme="minorHAnsi" w:eastAsiaTheme="minorEastAsia" w:hAnsiTheme="minorHAnsi" w:cstheme="minorBidi"/>
            <w:b w:val="0"/>
            <w:noProof/>
            <w:sz w:val="22"/>
            <w:szCs w:val="22"/>
            <w:lang w:val="en-CA" w:eastAsia="en-CA"/>
          </w:rPr>
          <w:tab/>
        </w:r>
        <w:r w:rsidR="002363A2" w:rsidRPr="00EC3D17">
          <w:rPr>
            <w:rStyle w:val="Hyperlink"/>
            <w:noProof/>
          </w:rPr>
          <w:t>MME has access to information, e.g., MT data/signalling awareness and NAS RAI, to make the decision to send the S1 UE Context Release Command to the eNB.</w:t>
        </w:r>
      </w:hyperlink>
    </w:p>
    <w:p w14:paraId="037FAE32" w14:textId="263BF068" w:rsidR="002363A2" w:rsidRDefault="002363A2" w:rsidP="002363A2">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4726003" w:history="1">
        <w:r w:rsidRPr="00EC3D17">
          <w:rPr>
            <w:rStyle w:val="Hyperlink"/>
            <w:noProof/>
          </w:rPr>
          <w:t>Observation 2</w:t>
        </w:r>
        <w:r>
          <w:rPr>
            <w:rFonts w:asciiTheme="minorHAnsi" w:eastAsiaTheme="minorEastAsia" w:hAnsiTheme="minorHAnsi" w:cstheme="minorBidi"/>
            <w:b w:val="0"/>
            <w:noProof/>
            <w:sz w:val="22"/>
            <w:szCs w:val="22"/>
            <w:lang w:val="en-CA" w:eastAsia="en-CA"/>
          </w:rPr>
          <w:tab/>
        </w:r>
        <w:r w:rsidRPr="00EC3D17">
          <w:rPr>
            <w:rStyle w:val="Hyperlink"/>
            <w:noProof/>
          </w:rPr>
          <w:t>There is no RAI in AS layer to indicate whether no further UL/DL data transmissions or a single DL data transmission are expected.</w:t>
        </w:r>
      </w:hyperlink>
    </w:p>
    <w:p w14:paraId="45D92FDB" w14:textId="5219DB20" w:rsidR="00406FC0" w:rsidRDefault="00406FC0" w:rsidP="002363A2">
      <w:pPr>
        <w:pStyle w:val="BodyText"/>
        <w:rPr>
          <w:b/>
          <w:bCs/>
        </w:rPr>
      </w:pPr>
      <w:r>
        <w:rPr>
          <w:b/>
          <w:bCs/>
        </w:rPr>
        <w:fldChar w:fldCharType="end"/>
      </w:r>
    </w:p>
    <w:p w14:paraId="24CAC2BD" w14:textId="02F1F95C" w:rsidR="00406FC0" w:rsidRDefault="00406FC0" w:rsidP="004F5499">
      <w:pPr>
        <w:pStyle w:val="BodyText"/>
      </w:pPr>
      <w:r w:rsidRPr="00CE0424">
        <w:t xml:space="preserve">Based on the discussion in </w:t>
      </w:r>
      <w:r>
        <w:t xml:space="preserve">the </w:t>
      </w:r>
      <w:r w:rsidRPr="00CE0424">
        <w:t>section</w:t>
      </w:r>
      <w:r>
        <w:t>s</w:t>
      </w:r>
      <w:r w:rsidRPr="00CE0424">
        <w:t xml:space="preserve"> </w:t>
      </w:r>
      <w:r>
        <w:t xml:space="preserve">above </w:t>
      </w:r>
      <w:r w:rsidRPr="00CE0424">
        <w:t>we propose the following:</w:t>
      </w:r>
    </w:p>
    <w:p w14:paraId="17F7ECBB" w14:textId="77777777" w:rsidR="00406FC0" w:rsidRDefault="00406FC0" w:rsidP="004F5499">
      <w:pPr>
        <w:pStyle w:val="BodyText"/>
      </w:pPr>
    </w:p>
    <w:p w14:paraId="7D31217C" w14:textId="67A21DE6" w:rsidR="004F5499" w:rsidRDefault="006E1C82" w:rsidP="004F5499">
      <w:pPr>
        <w:pStyle w:val="TableofFigures"/>
        <w:tabs>
          <w:tab w:val="right" w:leader="dot" w:pos="9629"/>
        </w:tabs>
        <w:jc w:val="both"/>
        <w:rPr>
          <w:rFonts w:asciiTheme="minorHAnsi" w:eastAsiaTheme="minorEastAsia" w:hAnsiTheme="minorHAnsi" w:cstheme="minorBidi"/>
          <w:b w:val="0"/>
          <w:noProof/>
          <w:sz w:val="22"/>
          <w:szCs w:val="22"/>
          <w:lang w:val="en-CA" w:eastAsia="en-CA"/>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726685" w:history="1">
        <w:r w:rsidR="004F5499" w:rsidRPr="005B1E18">
          <w:rPr>
            <w:rStyle w:val="Hyperlink"/>
            <w:rFonts w:cs="Arial"/>
            <w:noProof/>
          </w:rPr>
          <w:t>Proposal 1</w:t>
        </w:r>
        <w:r w:rsidR="004F5499">
          <w:rPr>
            <w:rFonts w:asciiTheme="minorHAnsi" w:eastAsiaTheme="minorEastAsia" w:hAnsiTheme="minorHAnsi" w:cstheme="minorBidi"/>
            <w:b w:val="0"/>
            <w:noProof/>
            <w:sz w:val="22"/>
            <w:szCs w:val="22"/>
            <w:lang w:val="en-CA" w:eastAsia="en-CA"/>
          </w:rPr>
          <w:tab/>
        </w:r>
        <w:r w:rsidR="004F5499" w:rsidRPr="005B1E18">
          <w:rPr>
            <w:rStyle w:val="Hyperlink"/>
            <w:rFonts w:cs="Arial"/>
            <w:noProof/>
          </w:rPr>
          <w:t>Introduce AS RAI from UE to RAN.</w:t>
        </w:r>
      </w:hyperlink>
    </w:p>
    <w:p w14:paraId="60DE9133" w14:textId="375988EF" w:rsidR="004F5499" w:rsidRDefault="004F5499" w:rsidP="004F5499">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4726686" w:history="1">
        <w:r w:rsidRPr="005B1E18">
          <w:rPr>
            <w:rStyle w:val="Hyperlink"/>
            <w:noProof/>
          </w:rPr>
          <w:t>Proposal 2</w:t>
        </w:r>
        <w:r>
          <w:rPr>
            <w:rFonts w:asciiTheme="minorHAnsi" w:eastAsiaTheme="minorEastAsia" w:hAnsiTheme="minorHAnsi" w:cstheme="minorBidi"/>
            <w:b w:val="0"/>
            <w:noProof/>
            <w:sz w:val="22"/>
            <w:szCs w:val="22"/>
            <w:lang w:val="en-CA" w:eastAsia="en-CA"/>
          </w:rPr>
          <w:tab/>
        </w:r>
        <w:r w:rsidRPr="005B1E18">
          <w:rPr>
            <w:rStyle w:val="Hyperlink"/>
            <w:noProof/>
          </w:rPr>
          <w:t xml:space="preserve">AS RAI informs the network whether </w:t>
        </w:r>
        <w:r w:rsidRPr="005B1E18">
          <w:rPr>
            <w:rStyle w:val="Hyperlink"/>
            <w:rFonts w:cs="Arial"/>
            <w:noProof/>
          </w:rPr>
          <w:t>a) no subsequent DL and UL data transmission is expected; or, b) a single subsequent DL transmission is expected; or c) multiple subsequent data transmissions are expected in the DL and/or UL.</w:t>
        </w:r>
      </w:hyperlink>
    </w:p>
    <w:p w14:paraId="557534CE" w14:textId="3B8D37E3" w:rsidR="004F5499" w:rsidRDefault="004F5499" w:rsidP="004F5499">
      <w:pPr>
        <w:pStyle w:val="TableofFigures"/>
        <w:tabs>
          <w:tab w:val="right" w:leader="dot" w:pos="9629"/>
        </w:tabs>
        <w:jc w:val="both"/>
        <w:rPr>
          <w:rFonts w:asciiTheme="minorHAnsi" w:eastAsiaTheme="minorEastAsia" w:hAnsiTheme="minorHAnsi" w:cstheme="minorBidi"/>
          <w:b w:val="0"/>
          <w:noProof/>
          <w:sz w:val="22"/>
          <w:szCs w:val="22"/>
          <w:lang w:val="en-CA" w:eastAsia="en-CA"/>
        </w:rPr>
      </w:pPr>
      <w:hyperlink w:anchor="_Toc4726687" w:history="1">
        <w:r w:rsidRPr="005B1E18">
          <w:rPr>
            <w:rStyle w:val="Hyperlink"/>
            <w:noProof/>
          </w:rPr>
          <w:t>Proposal 3</w:t>
        </w:r>
        <w:r>
          <w:rPr>
            <w:rFonts w:asciiTheme="minorHAnsi" w:eastAsiaTheme="minorEastAsia" w:hAnsiTheme="minorHAnsi" w:cstheme="minorBidi"/>
            <w:b w:val="0"/>
            <w:noProof/>
            <w:sz w:val="22"/>
            <w:szCs w:val="22"/>
            <w:lang w:val="en-CA" w:eastAsia="en-CA"/>
          </w:rPr>
          <w:tab/>
        </w:r>
        <w:r w:rsidRPr="005B1E18">
          <w:rPr>
            <w:rStyle w:val="Hyperlink"/>
            <w:noProof/>
          </w:rPr>
          <w:t>RAN2 to discuss whether AS RAI is provided in MAC or RRC</w:t>
        </w:r>
        <w:r w:rsidRPr="005B1E18">
          <w:rPr>
            <w:rStyle w:val="Hyperlink"/>
            <w:rFonts w:cs="Arial"/>
            <w:noProof/>
          </w:rPr>
          <w:t>.</w:t>
        </w:r>
      </w:hyperlink>
    </w:p>
    <w:p w14:paraId="3A69F1AB" w14:textId="33A5DA6E" w:rsidR="008E065E" w:rsidRPr="00CE0424" w:rsidRDefault="006E1C82" w:rsidP="004F5499">
      <w:pPr>
        <w:pStyle w:val="BodyText"/>
        <w:rPr>
          <w:b/>
          <w:bCs/>
        </w:rPr>
      </w:pPr>
      <w:r>
        <w:rPr>
          <w:b/>
          <w:bCs/>
          <w:lang w:val="en-US"/>
        </w:rPr>
        <w:fldChar w:fldCharType="end"/>
      </w:r>
      <w:r w:rsidRPr="00CE0424">
        <w:rPr>
          <w:b/>
          <w:bCs/>
        </w:rPr>
        <w:t xml:space="preserve"> </w:t>
      </w:r>
    </w:p>
    <w:p w14:paraId="62B5C72B" w14:textId="2321220E" w:rsidR="00F507D1" w:rsidRPr="00CE0424" w:rsidRDefault="00BE7929" w:rsidP="00CE0424">
      <w:pPr>
        <w:pStyle w:val="Heading1"/>
      </w:pPr>
      <w:bookmarkStart w:id="14" w:name="_In-sequence_SDU_delivery"/>
      <w:bookmarkEnd w:id="14"/>
      <w:r>
        <w:t>4</w:t>
      </w:r>
      <w:r w:rsidR="00F12B1D">
        <w:tab/>
      </w:r>
      <w:r w:rsidR="00F507D1" w:rsidRPr="00CE0424">
        <w:t>References</w:t>
      </w:r>
    </w:p>
    <w:p w14:paraId="11197388" w14:textId="2381AC7C" w:rsidR="00D43D54" w:rsidRDefault="00406FC0" w:rsidP="00D43D54">
      <w:pPr>
        <w:pStyle w:val="Reference"/>
      </w:pPr>
      <w:bookmarkStart w:id="15" w:name="_Ref174151459"/>
      <w:bookmarkStart w:id="16" w:name="_Ref189809556"/>
      <w:r>
        <w:t>TS 36.300</w:t>
      </w:r>
      <w:r w:rsidRPr="00CE0424">
        <w:t xml:space="preserve">, </w:t>
      </w:r>
      <w:r w:rsidRPr="0070528C">
        <w:t>Evolved Universal Terrestrial Radio Access (E-UTRA) and Evolved Universal Terrestrial Radio Access Network (E-UTRAN); Overall description; Stage 2</w:t>
      </w:r>
      <w:r w:rsidRPr="00CE0424">
        <w:t xml:space="preserve">, </w:t>
      </w:r>
      <w:r>
        <w:t>15.4.0</w:t>
      </w:r>
      <w:r w:rsidRPr="00CE0424">
        <w:t xml:space="preserve">, </w:t>
      </w:r>
      <w:r>
        <w:t>2019 Jan 15.</w:t>
      </w:r>
    </w:p>
    <w:bookmarkEnd w:id="15"/>
    <w:bookmarkEnd w:id="16"/>
    <w:p w14:paraId="25F28FD2" w14:textId="77777777" w:rsidR="003A7EF3" w:rsidRPr="00CE0424" w:rsidRDefault="003A7EF3" w:rsidP="00CE0424">
      <w:pPr>
        <w:pStyle w:val="BodyText"/>
      </w:pPr>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B3D7E" w14:textId="77777777" w:rsidR="009838FF" w:rsidRDefault="009838FF">
      <w:r>
        <w:separator/>
      </w:r>
    </w:p>
  </w:endnote>
  <w:endnote w:type="continuationSeparator" w:id="0">
    <w:p w14:paraId="7C7D81B6" w14:textId="77777777" w:rsidR="009838FF" w:rsidRDefault="00983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FA9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0327C" w14:textId="77777777" w:rsidR="009838FF" w:rsidRDefault="009838FF">
      <w:r>
        <w:separator/>
      </w:r>
    </w:p>
  </w:footnote>
  <w:footnote w:type="continuationSeparator" w:id="0">
    <w:p w14:paraId="02E91CBD" w14:textId="77777777" w:rsidR="009838FF" w:rsidRDefault="009838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2C4E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CC85747"/>
    <w:multiLevelType w:val="hybridMultilevel"/>
    <w:tmpl w:val="72D83BF2"/>
    <w:lvl w:ilvl="0" w:tplc="EDB2495A">
      <w:start w:val="1"/>
      <w:numFmt w:val="bullet"/>
      <w:lvlText w:val="-"/>
      <w:lvlJc w:val="left"/>
      <w:pPr>
        <w:ind w:left="1620" w:hanging="360"/>
      </w:pPr>
      <w:rPr>
        <w:rFonts w:ascii="Arial" w:eastAsia="MS Mincho" w:hAnsi="Arial" w:cs="Arial" w:hint="default"/>
      </w:rPr>
    </w:lvl>
    <w:lvl w:ilvl="1" w:tplc="10090003" w:tentative="1">
      <w:start w:val="1"/>
      <w:numFmt w:val="bullet"/>
      <w:lvlText w:val="o"/>
      <w:lvlJc w:val="left"/>
      <w:pPr>
        <w:ind w:left="2340" w:hanging="360"/>
      </w:pPr>
      <w:rPr>
        <w:rFonts w:ascii="Courier New" w:hAnsi="Courier New" w:cs="Courier New" w:hint="default"/>
      </w:rPr>
    </w:lvl>
    <w:lvl w:ilvl="2" w:tplc="10090005" w:tentative="1">
      <w:start w:val="1"/>
      <w:numFmt w:val="bullet"/>
      <w:lvlText w:val=""/>
      <w:lvlJc w:val="left"/>
      <w:pPr>
        <w:ind w:left="3060" w:hanging="360"/>
      </w:pPr>
      <w:rPr>
        <w:rFonts w:ascii="Wingdings" w:hAnsi="Wingdings" w:hint="default"/>
      </w:rPr>
    </w:lvl>
    <w:lvl w:ilvl="3" w:tplc="10090001" w:tentative="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A850BE"/>
    <w:multiLevelType w:val="hybridMultilevel"/>
    <w:tmpl w:val="3DF8D4F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2FC794F"/>
    <w:multiLevelType w:val="hybridMultilevel"/>
    <w:tmpl w:val="5BD0A49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7A53D6"/>
    <w:multiLevelType w:val="hybridMultilevel"/>
    <w:tmpl w:val="34D07FD6"/>
    <w:lvl w:ilvl="0" w:tplc="D35AB068">
      <w:numFmt w:val="bullet"/>
      <w:lvlText w:val="-"/>
      <w:lvlJc w:val="left"/>
      <w:pPr>
        <w:ind w:left="720" w:hanging="360"/>
      </w:pPr>
      <w:rPr>
        <w:rFonts w:ascii="Calibri" w:eastAsia="Calibri" w:hAnsi="Calibri" w:cs="Calibr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8"/>
  </w:num>
  <w:num w:numId="3">
    <w:abstractNumId w:val="12"/>
  </w:num>
  <w:num w:numId="4">
    <w:abstractNumId w:val="14"/>
  </w:num>
  <w:num w:numId="5">
    <w:abstractNumId w:val="9"/>
  </w:num>
  <w:num w:numId="6">
    <w:abstractNumId w:val="17"/>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3"/>
  </w:num>
  <w:num w:numId="17">
    <w:abstractNumId w:val="6"/>
  </w:num>
  <w:num w:numId="18">
    <w:abstractNumId w:val="7"/>
  </w:num>
  <w:num w:numId="19">
    <w:abstractNumId w:val="4"/>
  </w:num>
  <w:num w:numId="20">
    <w:abstractNumId w:val="26"/>
  </w:num>
  <w:num w:numId="21">
    <w:abstractNumId w:val="11"/>
  </w:num>
  <w:num w:numId="22">
    <w:abstractNumId w:val="25"/>
  </w:num>
  <w:num w:numId="23">
    <w:abstractNumId w:val="13"/>
  </w:num>
  <w:num w:numId="24">
    <w:abstractNumId w:val="16"/>
  </w:num>
  <w:num w:numId="25">
    <w:abstractNumId w:val="22"/>
  </w:num>
  <w:num w:numId="26">
    <w:abstractNumId w:val="24"/>
  </w:num>
  <w:num w:numId="2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9B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ADA"/>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6CA"/>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2FDF"/>
    <w:rsid w:val="001344C0"/>
    <w:rsid w:val="001346FA"/>
    <w:rsid w:val="00135252"/>
    <w:rsid w:val="00137AB5"/>
    <w:rsid w:val="00137F0B"/>
    <w:rsid w:val="001439ED"/>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63A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035"/>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5AD8"/>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10"/>
    <w:rsid w:val="003B7FE5"/>
    <w:rsid w:val="003C11C8"/>
    <w:rsid w:val="003C2702"/>
    <w:rsid w:val="003C71C7"/>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6FC0"/>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A74EF"/>
    <w:rsid w:val="004B6F6A"/>
    <w:rsid w:val="004B7C0C"/>
    <w:rsid w:val="004C36D6"/>
    <w:rsid w:val="004C3898"/>
    <w:rsid w:val="004D36B1"/>
    <w:rsid w:val="004D7EBD"/>
    <w:rsid w:val="004E2680"/>
    <w:rsid w:val="004E28F9"/>
    <w:rsid w:val="004E462E"/>
    <w:rsid w:val="004E56DC"/>
    <w:rsid w:val="004E76F4"/>
    <w:rsid w:val="004F0B4E"/>
    <w:rsid w:val="004F0B6C"/>
    <w:rsid w:val="004F2078"/>
    <w:rsid w:val="004F4DA3"/>
    <w:rsid w:val="004F5499"/>
    <w:rsid w:val="00501976"/>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5F78EE"/>
    <w:rsid w:val="0060283C"/>
    <w:rsid w:val="00604F14"/>
    <w:rsid w:val="00611B83"/>
    <w:rsid w:val="00613257"/>
    <w:rsid w:val="00620A71"/>
    <w:rsid w:val="00620D80"/>
    <w:rsid w:val="006234A6"/>
    <w:rsid w:val="006255E7"/>
    <w:rsid w:val="00627D34"/>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085C"/>
    <w:rsid w:val="00751228"/>
    <w:rsid w:val="007571E1"/>
    <w:rsid w:val="007604B2"/>
    <w:rsid w:val="00765281"/>
    <w:rsid w:val="00766BAD"/>
    <w:rsid w:val="007729A2"/>
    <w:rsid w:val="007755F2"/>
    <w:rsid w:val="00776971"/>
    <w:rsid w:val="00780A80"/>
    <w:rsid w:val="0078177E"/>
    <w:rsid w:val="0078304C"/>
    <w:rsid w:val="00783673"/>
    <w:rsid w:val="00785490"/>
    <w:rsid w:val="007878D2"/>
    <w:rsid w:val="007925EA"/>
    <w:rsid w:val="00793CD8"/>
    <w:rsid w:val="00795C92"/>
    <w:rsid w:val="00796231"/>
    <w:rsid w:val="007A1CB3"/>
    <w:rsid w:val="007A306F"/>
    <w:rsid w:val="007A39BA"/>
    <w:rsid w:val="007A43A6"/>
    <w:rsid w:val="007A58A6"/>
    <w:rsid w:val="007A7FB4"/>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3873"/>
    <w:rsid w:val="008444E8"/>
    <w:rsid w:val="00844E80"/>
    <w:rsid w:val="00846FE7"/>
    <w:rsid w:val="00856911"/>
    <w:rsid w:val="00860C39"/>
    <w:rsid w:val="00861AE6"/>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8F5293"/>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8FF"/>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03AA"/>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5FAA"/>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229E"/>
    <w:rsid w:val="00AB3324"/>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07BC"/>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794"/>
    <w:rsid w:val="00BE7406"/>
    <w:rsid w:val="00BE7603"/>
    <w:rsid w:val="00BE7929"/>
    <w:rsid w:val="00BF3279"/>
    <w:rsid w:val="00BF3C4B"/>
    <w:rsid w:val="00BF74C7"/>
    <w:rsid w:val="00C015F1"/>
    <w:rsid w:val="00C01F33"/>
    <w:rsid w:val="00C02CC6"/>
    <w:rsid w:val="00C040F7"/>
    <w:rsid w:val="00C044AB"/>
    <w:rsid w:val="00C05706"/>
    <w:rsid w:val="00C07377"/>
    <w:rsid w:val="00C10478"/>
    <w:rsid w:val="00C12107"/>
    <w:rsid w:val="00C134F4"/>
    <w:rsid w:val="00C14D4B"/>
    <w:rsid w:val="00C154BB"/>
    <w:rsid w:val="00C279B5"/>
    <w:rsid w:val="00C27C45"/>
    <w:rsid w:val="00C3719D"/>
    <w:rsid w:val="00C37CB2"/>
    <w:rsid w:val="00C473A5"/>
    <w:rsid w:val="00C47DB7"/>
    <w:rsid w:val="00C54995"/>
    <w:rsid w:val="00C54D41"/>
    <w:rsid w:val="00C553AD"/>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1BB"/>
    <w:rsid w:val="00CD2ED1"/>
    <w:rsid w:val="00CD337B"/>
    <w:rsid w:val="00CE0424"/>
    <w:rsid w:val="00CE7561"/>
    <w:rsid w:val="00CF1354"/>
    <w:rsid w:val="00CF3B1F"/>
    <w:rsid w:val="00CF3BF6"/>
    <w:rsid w:val="00CF625B"/>
    <w:rsid w:val="00CF687E"/>
    <w:rsid w:val="00D0349B"/>
    <w:rsid w:val="00D060F1"/>
    <w:rsid w:val="00D10249"/>
    <w:rsid w:val="00D115C3"/>
    <w:rsid w:val="00D11897"/>
    <w:rsid w:val="00D13135"/>
    <w:rsid w:val="00D13E4E"/>
    <w:rsid w:val="00D2264F"/>
    <w:rsid w:val="00D239A7"/>
    <w:rsid w:val="00D23F47"/>
    <w:rsid w:val="00D24268"/>
    <w:rsid w:val="00D36E71"/>
    <w:rsid w:val="00D37D87"/>
    <w:rsid w:val="00D40B33"/>
    <w:rsid w:val="00D4318F"/>
    <w:rsid w:val="00D438BF"/>
    <w:rsid w:val="00D43D54"/>
    <w:rsid w:val="00D440F8"/>
    <w:rsid w:val="00D546FF"/>
    <w:rsid w:val="00D55AD5"/>
    <w:rsid w:val="00D576CA"/>
    <w:rsid w:val="00D61AF5"/>
    <w:rsid w:val="00D652B5"/>
    <w:rsid w:val="00D65F5D"/>
    <w:rsid w:val="00D66155"/>
    <w:rsid w:val="00D708B0"/>
    <w:rsid w:val="00D77B1D"/>
    <w:rsid w:val="00D8021F"/>
    <w:rsid w:val="00D80383"/>
    <w:rsid w:val="00D823C6"/>
    <w:rsid w:val="00D8327F"/>
    <w:rsid w:val="00D86CA3"/>
    <w:rsid w:val="00D871CE"/>
    <w:rsid w:val="00D9196D"/>
    <w:rsid w:val="00D92982"/>
    <w:rsid w:val="00DA268A"/>
    <w:rsid w:val="00DA305E"/>
    <w:rsid w:val="00DA3C85"/>
    <w:rsid w:val="00DA5417"/>
    <w:rsid w:val="00DA56E8"/>
    <w:rsid w:val="00DB0A9F"/>
    <w:rsid w:val="00DB377D"/>
    <w:rsid w:val="00DC2D36"/>
    <w:rsid w:val="00DC53EF"/>
    <w:rsid w:val="00DD398C"/>
    <w:rsid w:val="00DE5608"/>
    <w:rsid w:val="00DE58D0"/>
    <w:rsid w:val="00DE654F"/>
    <w:rsid w:val="00DF0B6E"/>
    <w:rsid w:val="00DF15E0"/>
    <w:rsid w:val="00DF37A0"/>
    <w:rsid w:val="00E110E7"/>
    <w:rsid w:val="00E11B20"/>
    <w:rsid w:val="00E17FA2"/>
    <w:rsid w:val="00E22330"/>
    <w:rsid w:val="00E304E1"/>
    <w:rsid w:val="00E30B5A"/>
    <w:rsid w:val="00E3123D"/>
    <w:rsid w:val="00E31461"/>
    <w:rsid w:val="00E31D43"/>
    <w:rsid w:val="00E32608"/>
    <w:rsid w:val="00E34188"/>
    <w:rsid w:val="00E34B6E"/>
    <w:rsid w:val="00E35559"/>
    <w:rsid w:val="00E3723A"/>
    <w:rsid w:val="00E37860"/>
    <w:rsid w:val="00E446F1"/>
    <w:rsid w:val="00E46886"/>
    <w:rsid w:val="00E47AEF"/>
    <w:rsid w:val="00E50744"/>
    <w:rsid w:val="00E53B75"/>
    <w:rsid w:val="00E54E3B"/>
    <w:rsid w:val="00E57565"/>
    <w:rsid w:val="00E63838"/>
    <w:rsid w:val="00E64434"/>
    <w:rsid w:val="00E67C51"/>
    <w:rsid w:val="00E72EFC"/>
    <w:rsid w:val="00E758EC"/>
    <w:rsid w:val="00E811CB"/>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2B1D"/>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4FC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71F4"/>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B05552"/>
  <w15:chartTrackingRefBased/>
  <w15:docId w15:val="{85871958-43B3-48DD-8BD4-E324C464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11C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811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811CB"/>
    <w:pPr>
      <w:pBdr>
        <w:top w:val="none" w:sz="0" w:space="0" w:color="auto"/>
      </w:pBdr>
      <w:spacing w:before="180"/>
      <w:outlineLvl w:val="1"/>
    </w:pPr>
    <w:rPr>
      <w:sz w:val="32"/>
    </w:rPr>
  </w:style>
  <w:style w:type="paragraph" w:styleId="Heading3">
    <w:name w:val="heading 3"/>
    <w:basedOn w:val="Heading2"/>
    <w:next w:val="Normal"/>
    <w:link w:val="Heading3Char"/>
    <w:qFormat/>
    <w:rsid w:val="00E811CB"/>
    <w:pPr>
      <w:spacing w:before="120"/>
      <w:outlineLvl w:val="2"/>
    </w:pPr>
    <w:rPr>
      <w:sz w:val="28"/>
    </w:rPr>
  </w:style>
  <w:style w:type="paragraph" w:styleId="Heading4">
    <w:name w:val="heading 4"/>
    <w:basedOn w:val="Heading3"/>
    <w:next w:val="Normal"/>
    <w:link w:val="Heading4Char"/>
    <w:qFormat/>
    <w:rsid w:val="00E811CB"/>
    <w:pPr>
      <w:ind w:left="1418" w:hanging="1418"/>
      <w:outlineLvl w:val="3"/>
    </w:pPr>
    <w:rPr>
      <w:sz w:val="24"/>
    </w:rPr>
  </w:style>
  <w:style w:type="paragraph" w:styleId="Heading5">
    <w:name w:val="heading 5"/>
    <w:basedOn w:val="Heading4"/>
    <w:next w:val="Normal"/>
    <w:link w:val="Heading5Char"/>
    <w:qFormat/>
    <w:rsid w:val="00E811CB"/>
    <w:pPr>
      <w:ind w:left="1701" w:hanging="1701"/>
      <w:outlineLvl w:val="4"/>
    </w:pPr>
    <w:rPr>
      <w:sz w:val="22"/>
    </w:rPr>
  </w:style>
  <w:style w:type="paragraph" w:styleId="Heading6">
    <w:name w:val="heading 6"/>
    <w:basedOn w:val="H6"/>
    <w:next w:val="Normal"/>
    <w:link w:val="Heading6Char"/>
    <w:qFormat/>
    <w:rsid w:val="00E811CB"/>
    <w:pPr>
      <w:outlineLvl w:val="5"/>
    </w:pPr>
  </w:style>
  <w:style w:type="paragraph" w:styleId="Heading7">
    <w:name w:val="heading 7"/>
    <w:basedOn w:val="H6"/>
    <w:next w:val="Normal"/>
    <w:link w:val="Heading7Char"/>
    <w:qFormat/>
    <w:rsid w:val="00E811CB"/>
    <w:pPr>
      <w:outlineLvl w:val="6"/>
    </w:pPr>
  </w:style>
  <w:style w:type="paragraph" w:styleId="Heading8">
    <w:name w:val="heading 8"/>
    <w:basedOn w:val="Heading1"/>
    <w:next w:val="Normal"/>
    <w:link w:val="Heading8Char"/>
    <w:qFormat/>
    <w:rsid w:val="00E811CB"/>
    <w:pPr>
      <w:ind w:left="0" w:firstLine="0"/>
      <w:outlineLvl w:val="7"/>
    </w:pPr>
  </w:style>
  <w:style w:type="paragraph" w:styleId="Heading9">
    <w:name w:val="heading 9"/>
    <w:basedOn w:val="Heading8"/>
    <w:next w:val="Normal"/>
    <w:link w:val="Heading9Char"/>
    <w:qFormat/>
    <w:rsid w:val="00E811CB"/>
    <w:pPr>
      <w:outlineLvl w:val="8"/>
    </w:pPr>
  </w:style>
  <w:style w:type="character" w:default="1" w:styleId="DefaultParagraphFont">
    <w:name w:val="Default Paragraph Font"/>
    <w:uiPriority w:val="1"/>
    <w:semiHidden/>
    <w:unhideWhenUsed/>
    <w:rsid w:val="00E811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11CB"/>
  </w:style>
  <w:style w:type="paragraph" w:styleId="TOC8">
    <w:name w:val="toc 8"/>
    <w:basedOn w:val="TOC1"/>
    <w:uiPriority w:val="39"/>
    <w:rsid w:val="00E811CB"/>
    <w:pPr>
      <w:spacing w:before="180"/>
      <w:ind w:left="2693" w:hanging="2693"/>
    </w:pPr>
    <w:rPr>
      <w:b/>
    </w:rPr>
  </w:style>
  <w:style w:type="paragraph" w:styleId="TOC1">
    <w:name w:val="toc 1"/>
    <w:uiPriority w:val="39"/>
    <w:rsid w:val="00E811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811CB"/>
    <w:pPr>
      <w:keepNext/>
      <w:keepLines/>
      <w:spacing w:before="180"/>
      <w:jc w:val="center"/>
    </w:pPr>
  </w:style>
  <w:style w:type="paragraph" w:styleId="Caption">
    <w:name w:val="caption"/>
    <w:basedOn w:val="Normal"/>
    <w:next w:val="Normal"/>
    <w:qFormat/>
    <w:rsid w:val="00E811CB"/>
    <w:pPr>
      <w:spacing w:before="120" w:after="120"/>
    </w:pPr>
    <w:rPr>
      <w:b/>
      <w:lang w:eastAsia="en-GB"/>
    </w:rPr>
  </w:style>
  <w:style w:type="paragraph" w:styleId="TOC5">
    <w:name w:val="toc 5"/>
    <w:basedOn w:val="TOC4"/>
    <w:uiPriority w:val="39"/>
    <w:rsid w:val="00E811CB"/>
    <w:pPr>
      <w:ind w:left="1701" w:hanging="1701"/>
    </w:pPr>
  </w:style>
  <w:style w:type="paragraph" w:styleId="TOC4">
    <w:name w:val="toc 4"/>
    <w:basedOn w:val="TOC3"/>
    <w:uiPriority w:val="39"/>
    <w:rsid w:val="00E811CB"/>
    <w:pPr>
      <w:ind w:left="1418" w:hanging="1418"/>
    </w:pPr>
  </w:style>
  <w:style w:type="paragraph" w:styleId="TOC3">
    <w:name w:val="toc 3"/>
    <w:basedOn w:val="TOC2"/>
    <w:uiPriority w:val="39"/>
    <w:rsid w:val="00E811CB"/>
    <w:pPr>
      <w:ind w:left="1134" w:hanging="1134"/>
    </w:pPr>
  </w:style>
  <w:style w:type="paragraph" w:styleId="TOC2">
    <w:name w:val="toc 2"/>
    <w:basedOn w:val="TOC1"/>
    <w:uiPriority w:val="39"/>
    <w:rsid w:val="00E811CB"/>
    <w:pPr>
      <w:keepNext w:val="0"/>
      <w:spacing w:before="0"/>
      <w:ind w:left="851" w:hanging="851"/>
    </w:pPr>
    <w:rPr>
      <w:sz w:val="20"/>
    </w:rPr>
  </w:style>
  <w:style w:type="paragraph" w:styleId="Index2">
    <w:name w:val="index 2"/>
    <w:basedOn w:val="Index1"/>
    <w:rsid w:val="00E811CB"/>
    <w:pPr>
      <w:ind w:left="284"/>
    </w:pPr>
  </w:style>
  <w:style w:type="paragraph" w:styleId="Index1">
    <w:name w:val="index 1"/>
    <w:basedOn w:val="Normal"/>
    <w:rsid w:val="00E811CB"/>
    <w:pPr>
      <w:keepLines/>
      <w:spacing w:after="0"/>
    </w:pPr>
  </w:style>
  <w:style w:type="paragraph" w:styleId="DocumentMap">
    <w:name w:val="Document Map"/>
    <w:basedOn w:val="Normal"/>
    <w:link w:val="DocumentMapChar"/>
    <w:rsid w:val="00E811CB"/>
    <w:pPr>
      <w:shd w:val="clear" w:color="auto" w:fill="000080"/>
    </w:pPr>
    <w:rPr>
      <w:rFonts w:ascii="Tahoma" w:hAnsi="Tahoma" w:cs="Tahoma"/>
    </w:rPr>
  </w:style>
  <w:style w:type="paragraph" w:styleId="ListNumber2">
    <w:name w:val="List Number 2"/>
    <w:basedOn w:val="ListNumber"/>
    <w:rsid w:val="00E811CB"/>
    <w:pPr>
      <w:numPr>
        <w:numId w:val="22"/>
      </w:numPr>
    </w:pPr>
  </w:style>
  <w:style w:type="paragraph" w:styleId="ListNumber">
    <w:name w:val="List Number"/>
    <w:basedOn w:val="List"/>
    <w:rsid w:val="00E811CB"/>
    <w:pPr>
      <w:numPr>
        <w:numId w:val="21"/>
      </w:numPr>
    </w:pPr>
    <w:rPr>
      <w:lang w:eastAsia="ja-JP"/>
    </w:rPr>
  </w:style>
  <w:style w:type="paragraph" w:styleId="List">
    <w:name w:val="List"/>
    <w:basedOn w:val="BodyText"/>
    <w:rsid w:val="00E811CB"/>
    <w:pPr>
      <w:ind w:left="568" w:hanging="284"/>
    </w:pPr>
  </w:style>
  <w:style w:type="paragraph" w:styleId="Header">
    <w:name w:val="header"/>
    <w:link w:val="HeaderChar"/>
    <w:rsid w:val="00E811C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811CB"/>
    <w:rPr>
      <w:b/>
      <w:position w:val="6"/>
      <w:sz w:val="16"/>
    </w:rPr>
  </w:style>
  <w:style w:type="paragraph" w:styleId="FootnoteText">
    <w:name w:val="footnote text"/>
    <w:basedOn w:val="Normal"/>
    <w:link w:val="FootnoteTextChar"/>
    <w:rsid w:val="00E811CB"/>
    <w:pPr>
      <w:keepLines/>
      <w:spacing w:after="0"/>
      <w:ind w:left="454" w:hanging="454"/>
    </w:pPr>
    <w:rPr>
      <w:sz w:val="16"/>
    </w:rPr>
  </w:style>
  <w:style w:type="paragraph" w:customStyle="1" w:styleId="3GPPHeader">
    <w:name w:val="3GPP_Header"/>
    <w:basedOn w:val="BodyText"/>
    <w:rsid w:val="00E811CB"/>
    <w:pPr>
      <w:tabs>
        <w:tab w:val="left" w:pos="1701"/>
        <w:tab w:val="right" w:pos="9639"/>
      </w:tabs>
      <w:spacing w:after="240"/>
    </w:pPr>
    <w:rPr>
      <w:b/>
      <w:sz w:val="24"/>
    </w:rPr>
  </w:style>
  <w:style w:type="paragraph" w:styleId="TOC9">
    <w:name w:val="toc 9"/>
    <w:basedOn w:val="TOC8"/>
    <w:uiPriority w:val="39"/>
    <w:rsid w:val="00E811CB"/>
    <w:pPr>
      <w:ind w:left="1418" w:hanging="1418"/>
    </w:pPr>
  </w:style>
  <w:style w:type="paragraph" w:styleId="TOC6">
    <w:name w:val="toc 6"/>
    <w:basedOn w:val="TOC5"/>
    <w:next w:val="Normal"/>
    <w:uiPriority w:val="39"/>
    <w:rsid w:val="00E811CB"/>
    <w:pPr>
      <w:ind w:left="1985" w:hanging="1985"/>
    </w:pPr>
  </w:style>
  <w:style w:type="paragraph" w:styleId="TOC7">
    <w:name w:val="toc 7"/>
    <w:basedOn w:val="TOC6"/>
    <w:next w:val="Normal"/>
    <w:uiPriority w:val="39"/>
    <w:rsid w:val="00E811CB"/>
    <w:pPr>
      <w:ind w:left="2268" w:hanging="2268"/>
    </w:pPr>
  </w:style>
  <w:style w:type="paragraph" w:styleId="ListBullet2">
    <w:name w:val="List Bullet 2"/>
    <w:basedOn w:val="ListBullet"/>
    <w:rsid w:val="00E811CB"/>
    <w:pPr>
      <w:numPr>
        <w:numId w:val="17"/>
      </w:numPr>
    </w:pPr>
  </w:style>
  <w:style w:type="paragraph" w:styleId="ListBullet">
    <w:name w:val="List Bullet"/>
    <w:basedOn w:val="List"/>
    <w:rsid w:val="00E811CB"/>
    <w:pPr>
      <w:numPr>
        <w:numId w:val="16"/>
      </w:numPr>
    </w:pPr>
    <w:rPr>
      <w:lang w:eastAsia="ja-JP"/>
    </w:rPr>
  </w:style>
  <w:style w:type="paragraph" w:styleId="ListBullet3">
    <w:name w:val="List Bullet 3"/>
    <w:basedOn w:val="ListBullet2"/>
    <w:rsid w:val="00E811CB"/>
    <w:pPr>
      <w:numPr>
        <w:numId w:val="18"/>
      </w:numPr>
    </w:pPr>
  </w:style>
  <w:style w:type="paragraph" w:customStyle="1" w:styleId="EQ">
    <w:name w:val="EQ"/>
    <w:basedOn w:val="Normal"/>
    <w:next w:val="Normal"/>
    <w:rsid w:val="00E811CB"/>
    <w:pPr>
      <w:keepLines/>
      <w:tabs>
        <w:tab w:val="center" w:pos="4536"/>
        <w:tab w:val="right" w:pos="9072"/>
      </w:tabs>
    </w:pPr>
    <w:rPr>
      <w:noProof/>
    </w:rPr>
  </w:style>
  <w:style w:type="paragraph" w:styleId="List2">
    <w:name w:val="List 2"/>
    <w:basedOn w:val="List"/>
    <w:rsid w:val="00E811CB"/>
    <w:pPr>
      <w:ind w:left="851"/>
    </w:pPr>
    <w:rPr>
      <w:lang w:eastAsia="ja-JP"/>
    </w:rPr>
  </w:style>
  <w:style w:type="paragraph" w:styleId="List3">
    <w:name w:val="List 3"/>
    <w:basedOn w:val="List2"/>
    <w:rsid w:val="00E811CB"/>
    <w:pPr>
      <w:ind w:left="1135"/>
    </w:pPr>
  </w:style>
  <w:style w:type="paragraph" w:styleId="List4">
    <w:name w:val="List 4"/>
    <w:basedOn w:val="List3"/>
    <w:rsid w:val="00E811CB"/>
    <w:pPr>
      <w:ind w:left="1418"/>
    </w:pPr>
  </w:style>
  <w:style w:type="paragraph" w:styleId="List5">
    <w:name w:val="List 5"/>
    <w:basedOn w:val="List4"/>
    <w:rsid w:val="00E811CB"/>
    <w:pPr>
      <w:ind w:left="1702"/>
    </w:pPr>
  </w:style>
  <w:style w:type="paragraph" w:customStyle="1" w:styleId="EditorsNote">
    <w:name w:val="Editor's Note"/>
    <w:basedOn w:val="NO"/>
    <w:link w:val="EditorsNoteChar"/>
    <w:rsid w:val="00E811CB"/>
    <w:rPr>
      <w:color w:val="FF0000"/>
      <w:lang w:val="x-none" w:eastAsia="x-none"/>
    </w:rPr>
  </w:style>
  <w:style w:type="paragraph" w:styleId="ListBullet4">
    <w:name w:val="List Bullet 4"/>
    <w:basedOn w:val="ListBullet3"/>
    <w:rsid w:val="00E811CB"/>
    <w:pPr>
      <w:numPr>
        <w:numId w:val="19"/>
      </w:numPr>
    </w:pPr>
  </w:style>
  <w:style w:type="paragraph" w:styleId="ListBullet5">
    <w:name w:val="List Bullet 5"/>
    <w:basedOn w:val="ListBullet4"/>
    <w:rsid w:val="00E811CB"/>
    <w:pPr>
      <w:numPr>
        <w:numId w:val="20"/>
      </w:numPr>
    </w:pPr>
  </w:style>
  <w:style w:type="paragraph" w:styleId="Footer">
    <w:name w:val="footer"/>
    <w:basedOn w:val="Header"/>
    <w:link w:val="FooterChar"/>
    <w:rsid w:val="00E811CB"/>
    <w:pPr>
      <w:jc w:val="center"/>
    </w:pPr>
    <w:rPr>
      <w:i/>
    </w:rPr>
  </w:style>
  <w:style w:type="paragraph" w:customStyle="1" w:styleId="Reference">
    <w:name w:val="Reference"/>
    <w:basedOn w:val="BodyText"/>
    <w:rsid w:val="00E811CB"/>
    <w:pPr>
      <w:numPr>
        <w:numId w:val="2"/>
      </w:numPr>
    </w:pPr>
  </w:style>
  <w:style w:type="paragraph" w:styleId="BalloonText">
    <w:name w:val="Balloon Text"/>
    <w:basedOn w:val="Normal"/>
    <w:link w:val="BalloonTextChar"/>
    <w:rsid w:val="00E811CB"/>
    <w:pPr>
      <w:spacing w:after="0"/>
    </w:pPr>
    <w:rPr>
      <w:rFonts w:ascii="Segoe UI" w:hAnsi="Segoe UI" w:cs="Segoe UI"/>
      <w:sz w:val="18"/>
      <w:szCs w:val="18"/>
    </w:rPr>
  </w:style>
  <w:style w:type="character" w:styleId="PageNumber">
    <w:name w:val="page number"/>
    <w:basedOn w:val="DefaultParagraphFont"/>
    <w:rsid w:val="00E811CB"/>
  </w:style>
  <w:style w:type="paragraph" w:styleId="BodyText">
    <w:name w:val="Body Text"/>
    <w:basedOn w:val="Normal"/>
    <w:link w:val="BodyTextChar"/>
    <w:rsid w:val="00E811CB"/>
    <w:pPr>
      <w:spacing w:after="120"/>
      <w:jc w:val="both"/>
    </w:pPr>
    <w:rPr>
      <w:rFonts w:ascii="Arial" w:hAnsi="Arial"/>
      <w:lang w:eastAsia="zh-CN"/>
    </w:rPr>
  </w:style>
  <w:style w:type="character" w:styleId="Hyperlink">
    <w:name w:val="Hyperlink"/>
    <w:uiPriority w:val="99"/>
    <w:rsid w:val="00E811CB"/>
    <w:rPr>
      <w:color w:val="0000FF"/>
      <w:u w:val="single"/>
    </w:rPr>
  </w:style>
  <w:style w:type="character" w:styleId="FollowedHyperlink">
    <w:name w:val="FollowedHyperlink"/>
    <w:unhideWhenUsed/>
    <w:rsid w:val="00E811CB"/>
    <w:rPr>
      <w:color w:val="800080"/>
      <w:u w:val="single"/>
    </w:rPr>
  </w:style>
  <w:style w:type="character" w:styleId="CommentReference">
    <w:name w:val="annotation reference"/>
    <w:uiPriority w:val="99"/>
    <w:qFormat/>
    <w:rsid w:val="00E811CB"/>
    <w:rPr>
      <w:sz w:val="16"/>
      <w:szCs w:val="16"/>
    </w:rPr>
  </w:style>
  <w:style w:type="paragraph" w:styleId="CommentText">
    <w:name w:val="annotation text"/>
    <w:basedOn w:val="Normal"/>
    <w:link w:val="CommentTextChar"/>
    <w:uiPriority w:val="99"/>
    <w:qFormat/>
    <w:rsid w:val="00E811CB"/>
  </w:style>
  <w:style w:type="paragraph" w:styleId="CommentSubject">
    <w:name w:val="annotation subject"/>
    <w:basedOn w:val="CommentText"/>
    <w:next w:val="CommentText"/>
    <w:link w:val="CommentSubjectChar"/>
    <w:rsid w:val="00E811CB"/>
    <w:rPr>
      <w:b/>
      <w:bCs/>
    </w:rPr>
  </w:style>
  <w:style w:type="character" w:customStyle="1" w:styleId="Heading1Char">
    <w:name w:val="Heading 1 Char"/>
    <w:link w:val="Heading1"/>
    <w:rsid w:val="00E811CB"/>
    <w:rPr>
      <w:rFonts w:ascii="Arial" w:hAnsi="Arial"/>
      <w:sz w:val="36"/>
      <w:lang w:eastAsia="ja-JP"/>
    </w:rPr>
  </w:style>
  <w:style w:type="paragraph" w:customStyle="1" w:styleId="B1">
    <w:name w:val="B1"/>
    <w:basedOn w:val="List"/>
    <w:link w:val="B1Char1"/>
    <w:rsid w:val="00E811CB"/>
    <w:rPr>
      <w:rFonts w:ascii="Times New Roman" w:hAnsi="Times New Roman"/>
    </w:rPr>
  </w:style>
  <w:style w:type="paragraph" w:customStyle="1" w:styleId="B2">
    <w:name w:val="B2"/>
    <w:basedOn w:val="List2"/>
    <w:link w:val="B2Char"/>
    <w:rsid w:val="00E811CB"/>
    <w:rPr>
      <w:rFonts w:ascii="Times New Roman" w:hAnsi="Times New Roman"/>
    </w:rPr>
  </w:style>
  <w:style w:type="paragraph" w:customStyle="1" w:styleId="B3">
    <w:name w:val="B3"/>
    <w:basedOn w:val="List3"/>
    <w:link w:val="B3Char2"/>
    <w:rsid w:val="00E811CB"/>
    <w:rPr>
      <w:rFonts w:ascii="Times New Roman" w:hAnsi="Times New Roman"/>
    </w:rPr>
  </w:style>
  <w:style w:type="paragraph" w:customStyle="1" w:styleId="B4">
    <w:name w:val="B4"/>
    <w:basedOn w:val="List4"/>
    <w:link w:val="B4Char"/>
    <w:rsid w:val="00E811CB"/>
    <w:rPr>
      <w:rFonts w:ascii="Times New Roman" w:hAnsi="Times New Roman"/>
    </w:rPr>
  </w:style>
  <w:style w:type="paragraph" w:customStyle="1" w:styleId="Proposal">
    <w:name w:val="Proposal"/>
    <w:basedOn w:val="BodyText"/>
    <w:rsid w:val="00E811CB"/>
    <w:pPr>
      <w:numPr>
        <w:numId w:val="3"/>
      </w:numPr>
      <w:tabs>
        <w:tab w:val="clear" w:pos="1304"/>
        <w:tab w:val="left" w:pos="1701"/>
      </w:tabs>
      <w:ind w:left="1701" w:hanging="1701"/>
    </w:pPr>
    <w:rPr>
      <w:b/>
      <w:bCs/>
    </w:rPr>
  </w:style>
  <w:style w:type="character" w:customStyle="1" w:styleId="BodyTextChar">
    <w:name w:val="Body Text Char"/>
    <w:link w:val="BodyText"/>
    <w:rsid w:val="00E811CB"/>
    <w:rPr>
      <w:rFonts w:ascii="Arial" w:hAnsi="Arial"/>
      <w:lang w:eastAsia="zh-CN"/>
    </w:rPr>
  </w:style>
  <w:style w:type="paragraph" w:customStyle="1" w:styleId="B5">
    <w:name w:val="B5"/>
    <w:basedOn w:val="List5"/>
    <w:link w:val="B5Char"/>
    <w:rsid w:val="00E811CB"/>
    <w:rPr>
      <w:rFonts w:ascii="Times New Roman" w:hAnsi="Times New Roman"/>
    </w:rPr>
  </w:style>
  <w:style w:type="paragraph" w:customStyle="1" w:styleId="EX">
    <w:name w:val="EX"/>
    <w:basedOn w:val="Normal"/>
    <w:rsid w:val="00E811CB"/>
    <w:pPr>
      <w:keepLines/>
      <w:ind w:left="1702" w:hanging="1418"/>
    </w:pPr>
  </w:style>
  <w:style w:type="paragraph" w:customStyle="1" w:styleId="EW">
    <w:name w:val="EW"/>
    <w:basedOn w:val="EX"/>
    <w:rsid w:val="00E811CB"/>
    <w:pPr>
      <w:spacing w:after="0"/>
    </w:pPr>
  </w:style>
  <w:style w:type="paragraph" w:customStyle="1" w:styleId="TAL">
    <w:name w:val="TAL"/>
    <w:basedOn w:val="Normal"/>
    <w:link w:val="TALCar"/>
    <w:rsid w:val="00E811CB"/>
    <w:pPr>
      <w:keepNext/>
      <w:keepLines/>
      <w:spacing w:after="0"/>
    </w:pPr>
    <w:rPr>
      <w:rFonts w:ascii="Arial" w:hAnsi="Arial"/>
      <w:sz w:val="18"/>
      <w:lang w:val="x-none" w:eastAsia="x-none"/>
    </w:rPr>
  </w:style>
  <w:style w:type="paragraph" w:customStyle="1" w:styleId="TAC">
    <w:name w:val="TAC"/>
    <w:basedOn w:val="TAL"/>
    <w:rsid w:val="00E811CB"/>
    <w:pPr>
      <w:jc w:val="center"/>
    </w:pPr>
  </w:style>
  <w:style w:type="paragraph" w:customStyle="1" w:styleId="TAH">
    <w:name w:val="TAH"/>
    <w:basedOn w:val="TAC"/>
    <w:link w:val="TAHCar"/>
    <w:rsid w:val="00E811CB"/>
    <w:rPr>
      <w:b/>
    </w:rPr>
  </w:style>
  <w:style w:type="paragraph" w:customStyle="1" w:styleId="TAN">
    <w:name w:val="TAN"/>
    <w:basedOn w:val="TAL"/>
    <w:rsid w:val="00E811CB"/>
    <w:pPr>
      <w:ind w:left="851" w:hanging="851"/>
    </w:pPr>
  </w:style>
  <w:style w:type="paragraph" w:customStyle="1" w:styleId="TAR">
    <w:name w:val="TAR"/>
    <w:basedOn w:val="TAL"/>
    <w:rsid w:val="00E811CB"/>
    <w:pPr>
      <w:jc w:val="right"/>
    </w:pPr>
  </w:style>
  <w:style w:type="paragraph" w:customStyle="1" w:styleId="TH">
    <w:name w:val="TH"/>
    <w:basedOn w:val="Normal"/>
    <w:link w:val="THChar"/>
    <w:rsid w:val="00E811CB"/>
    <w:pPr>
      <w:keepNext/>
      <w:keepLines/>
      <w:spacing w:before="60"/>
      <w:jc w:val="center"/>
    </w:pPr>
    <w:rPr>
      <w:rFonts w:ascii="Arial" w:hAnsi="Arial"/>
      <w:b/>
      <w:lang w:val="x-none" w:eastAsia="x-none"/>
    </w:rPr>
  </w:style>
  <w:style w:type="paragraph" w:customStyle="1" w:styleId="TF">
    <w:name w:val="TF"/>
    <w:aliases w:val="left"/>
    <w:basedOn w:val="TH"/>
    <w:link w:val="TFChar"/>
    <w:rsid w:val="00E811CB"/>
    <w:pPr>
      <w:keepNext w:val="0"/>
      <w:spacing w:before="0" w:after="240"/>
    </w:pPr>
  </w:style>
  <w:style w:type="paragraph" w:customStyle="1" w:styleId="TT">
    <w:name w:val="TT"/>
    <w:basedOn w:val="Heading1"/>
    <w:next w:val="Normal"/>
    <w:rsid w:val="00E811CB"/>
    <w:pPr>
      <w:outlineLvl w:val="9"/>
    </w:pPr>
  </w:style>
  <w:style w:type="paragraph" w:customStyle="1" w:styleId="ZA">
    <w:name w:val="ZA"/>
    <w:rsid w:val="00E811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811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811C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811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811CB"/>
  </w:style>
  <w:style w:type="paragraph" w:customStyle="1" w:styleId="ZH">
    <w:name w:val="ZH"/>
    <w:rsid w:val="00E811C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811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811CB"/>
    <w:pPr>
      <w:framePr w:hRule="auto" w:wrap="notBeside" w:y="852"/>
    </w:pPr>
    <w:rPr>
      <w:i w:val="0"/>
      <w:sz w:val="40"/>
    </w:rPr>
  </w:style>
  <w:style w:type="paragraph" w:customStyle="1" w:styleId="ZU">
    <w:name w:val="ZU"/>
    <w:rsid w:val="00E811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811CB"/>
    <w:pPr>
      <w:framePr w:wrap="notBeside" w:y="16161"/>
    </w:pPr>
  </w:style>
  <w:style w:type="paragraph" w:customStyle="1" w:styleId="FP">
    <w:name w:val="FP"/>
    <w:basedOn w:val="Normal"/>
    <w:rsid w:val="00E811CB"/>
    <w:pPr>
      <w:spacing w:after="0"/>
    </w:pPr>
  </w:style>
  <w:style w:type="paragraph" w:customStyle="1" w:styleId="Observation">
    <w:name w:val="Observation"/>
    <w:basedOn w:val="Proposal"/>
    <w:qFormat/>
    <w:rsid w:val="00E811CB"/>
    <w:pPr>
      <w:numPr>
        <w:numId w:val="13"/>
      </w:numPr>
      <w:ind w:left="1701" w:hanging="1701"/>
    </w:pPr>
    <w:rPr>
      <w:lang w:eastAsia="ja-JP"/>
    </w:rPr>
  </w:style>
  <w:style w:type="paragraph" w:styleId="TableofFigures">
    <w:name w:val="table of figures"/>
    <w:basedOn w:val="BodyText"/>
    <w:next w:val="Normal"/>
    <w:uiPriority w:val="99"/>
    <w:rsid w:val="00E811CB"/>
    <w:pPr>
      <w:ind w:left="1701" w:hanging="1701"/>
      <w:jc w:val="left"/>
    </w:pPr>
    <w:rPr>
      <w:b/>
    </w:rPr>
  </w:style>
  <w:style w:type="character" w:customStyle="1" w:styleId="B1Char1">
    <w:name w:val="B1 Char1"/>
    <w:link w:val="B1"/>
    <w:qFormat/>
    <w:rsid w:val="00E811CB"/>
    <w:rPr>
      <w:rFonts w:ascii="Times New Roman" w:hAnsi="Times New Roman"/>
      <w:lang w:eastAsia="zh-CN"/>
    </w:rPr>
  </w:style>
  <w:style w:type="character" w:customStyle="1" w:styleId="B2Char">
    <w:name w:val="B2 Char"/>
    <w:link w:val="B2"/>
    <w:qFormat/>
    <w:rsid w:val="00E811CB"/>
    <w:rPr>
      <w:rFonts w:ascii="Times New Roman" w:hAnsi="Times New Roman"/>
      <w:lang w:eastAsia="ja-JP"/>
    </w:rPr>
  </w:style>
  <w:style w:type="character" w:customStyle="1" w:styleId="B3Char2">
    <w:name w:val="B3 Char2"/>
    <w:link w:val="B3"/>
    <w:qFormat/>
    <w:rsid w:val="00E811CB"/>
    <w:rPr>
      <w:rFonts w:ascii="Times New Roman" w:hAnsi="Times New Roman"/>
      <w:lang w:eastAsia="ja-JP"/>
    </w:rPr>
  </w:style>
  <w:style w:type="character" w:customStyle="1" w:styleId="B4Char">
    <w:name w:val="B4 Char"/>
    <w:link w:val="B4"/>
    <w:rsid w:val="00E811CB"/>
    <w:rPr>
      <w:rFonts w:ascii="Times New Roman" w:hAnsi="Times New Roman"/>
      <w:lang w:eastAsia="ja-JP"/>
    </w:rPr>
  </w:style>
  <w:style w:type="character" w:customStyle="1" w:styleId="B5Char">
    <w:name w:val="B5 Char"/>
    <w:link w:val="B5"/>
    <w:rsid w:val="00E811CB"/>
    <w:rPr>
      <w:rFonts w:ascii="Times New Roman" w:hAnsi="Times New Roman"/>
      <w:lang w:eastAsia="ja-JP"/>
    </w:rPr>
  </w:style>
  <w:style w:type="paragraph" w:customStyle="1" w:styleId="B6">
    <w:name w:val="B6"/>
    <w:basedOn w:val="B5"/>
    <w:link w:val="B6Char"/>
    <w:rsid w:val="00E811CB"/>
    <w:pPr>
      <w:ind w:left="1985"/>
    </w:pPr>
  </w:style>
  <w:style w:type="character" w:customStyle="1" w:styleId="B6Char">
    <w:name w:val="B6 Char"/>
    <w:link w:val="B6"/>
    <w:rsid w:val="00E811CB"/>
    <w:rPr>
      <w:rFonts w:ascii="Times New Roman" w:hAnsi="Times New Roman"/>
      <w:lang w:eastAsia="ja-JP"/>
    </w:rPr>
  </w:style>
  <w:style w:type="paragraph" w:customStyle="1" w:styleId="B7">
    <w:name w:val="B7"/>
    <w:basedOn w:val="B6"/>
    <w:link w:val="B7Char"/>
    <w:rsid w:val="00E811CB"/>
    <w:pPr>
      <w:ind w:left="2269"/>
    </w:pPr>
  </w:style>
  <w:style w:type="character" w:customStyle="1" w:styleId="B7Char">
    <w:name w:val="B7 Char"/>
    <w:basedOn w:val="B6Char"/>
    <w:link w:val="B7"/>
    <w:rsid w:val="00E811CB"/>
    <w:rPr>
      <w:rFonts w:ascii="Times New Roman" w:hAnsi="Times New Roman"/>
      <w:lang w:eastAsia="ja-JP"/>
    </w:rPr>
  </w:style>
  <w:style w:type="paragraph" w:customStyle="1" w:styleId="B8">
    <w:name w:val="B8"/>
    <w:basedOn w:val="B7"/>
    <w:qFormat/>
    <w:rsid w:val="00E811CB"/>
    <w:pPr>
      <w:ind w:left="2552"/>
    </w:pPr>
  </w:style>
  <w:style w:type="character" w:customStyle="1" w:styleId="BalloonTextChar">
    <w:name w:val="Balloon Text Char"/>
    <w:link w:val="BalloonText"/>
    <w:rsid w:val="00E811CB"/>
    <w:rPr>
      <w:rFonts w:ascii="Segoe UI" w:hAnsi="Segoe UI" w:cs="Segoe UI"/>
      <w:sz w:val="18"/>
      <w:szCs w:val="18"/>
      <w:lang w:eastAsia="ja-JP"/>
    </w:rPr>
  </w:style>
  <w:style w:type="character" w:customStyle="1" w:styleId="CommentTextChar">
    <w:name w:val="Comment Text Char"/>
    <w:link w:val="CommentText"/>
    <w:uiPriority w:val="99"/>
    <w:qFormat/>
    <w:rsid w:val="00E811CB"/>
    <w:rPr>
      <w:rFonts w:ascii="Times New Roman" w:hAnsi="Times New Roman"/>
      <w:lang w:eastAsia="ja-JP"/>
    </w:rPr>
  </w:style>
  <w:style w:type="character" w:customStyle="1" w:styleId="CommentSubjectChar">
    <w:name w:val="Comment Subject Char"/>
    <w:link w:val="CommentSubject"/>
    <w:rsid w:val="00E811CB"/>
    <w:rPr>
      <w:rFonts w:ascii="Times New Roman" w:hAnsi="Times New Roman"/>
      <w:b/>
      <w:bCs/>
      <w:lang w:eastAsia="ja-JP"/>
    </w:rPr>
  </w:style>
  <w:style w:type="paragraph" w:customStyle="1" w:styleId="CRCoverPage">
    <w:name w:val="CR Cover Page"/>
    <w:link w:val="CRCoverPageZchn"/>
    <w:rsid w:val="00E811CB"/>
    <w:pPr>
      <w:spacing w:after="120"/>
    </w:pPr>
    <w:rPr>
      <w:rFonts w:ascii="Arial" w:hAnsi="Arial"/>
      <w:lang w:eastAsia="ko-KR"/>
    </w:rPr>
  </w:style>
  <w:style w:type="character" w:customStyle="1" w:styleId="CRCoverPageZchn">
    <w:name w:val="CR Cover Page Zchn"/>
    <w:link w:val="CRCoverPage"/>
    <w:rsid w:val="00E811CB"/>
    <w:rPr>
      <w:rFonts w:ascii="Arial" w:hAnsi="Arial"/>
      <w:lang w:eastAsia="ko-KR"/>
    </w:rPr>
  </w:style>
  <w:style w:type="paragraph" w:customStyle="1" w:styleId="Doc-text2">
    <w:name w:val="Doc-text2"/>
    <w:basedOn w:val="Normal"/>
    <w:link w:val="Doc-text2Char"/>
    <w:qFormat/>
    <w:rsid w:val="00E811C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811CB"/>
    <w:rPr>
      <w:rFonts w:ascii="Arial" w:eastAsia="MS Mincho" w:hAnsi="Arial"/>
      <w:szCs w:val="24"/>
      <w:lang w:val="x-none" w:eastAsia="x-none"/>
    </w:rPr>
  </w:style>
  <w:style w:type="character" w:customStyle="1" w:styleId="DocumentMapChar">
    <w:name w:val="Document Map Char"/>
    <w:link w:val="DocumentMap"/>
    <w:rsid w:val="00E811CB"/>
    <w:rPr>
      <w:rFonts w:ascii="Tahoma" w:hAnsi="Tahoma" w:cs="Tahoma"/>
      <w:shd w:val="clear" w:color="auto" w:fill="000080"/>
      <w:lang w:eastAsia="ja-JP"/>
    </w:rPr>
  </w:style>
  <w:style w:type="paragraph" w:customStyle="1" w:styleId="NO">
    <w:name w:val="NO"/>
    <w:basedOn w:val="Normal"/>
    <w:link w:val="NOChar"/>
    <w:rsid w:val="00E811CB"/>
    <w:pPr>
      <w:keepLines/>
      <w:ind w:left="1135" w:hanging="851"/>
    </w:pPr>
  </w:style>
  <w:style w:type="character" w:customStyle="1" w:styleId="NOChar">
    <w:name w:val="NO Char"/>
    <w:link w:val="NO"/>
    <w:qFormat/>
    <w:rsid w:val="00E811CB"/>
    <w:rPr>
      <w:rFonts w:ascii="Times New Roman" w:hAnsi="Times New Roman"/>
      <w:lang w:eastAsia="ja-JP"/>
    </w:rPr>
  </w:style>
  <w:style w:type="character" w:customStyle="1" w:styleId="EditorsNoteChar">
    <w:name w:val="Editor's Note Char"/>
    <w:link w:val="EditorsNote"/>
    <w:rsid w:val="00E811CB"/>
    <w:rPr>
      <w:rFonts w:ascii="Times New Roman" w:hAnsi="Times New Roman"/>
      <w:color w:val="FF0000"/>
      <w:lang w:val="x-none" w:eastAsia="x-none"/>
    </w:rPr>
  </w:style>
  <w:style w:type="paragraph" w:customStyle="1" w:styleId="EmailDiscussion">
    <w:name w:val="EmailDiscussion"/>
    <w:basedOn w:val="Normal"/>
    <w:next w:val="Normal"/>
    <w:rsid w:val="00E811CB"/>
    <w:pPr>
      <w:numPr>
        <w:numId w:val="14"/>
      </w:numPr>
      <w:spacing w:before="40" w:after="0"/>
    </w:pPr>
    <w:rPr>
      <w:rFonts w:ascii="Arial" w:eastAsia="MS Mincho" w:hAnsi="Arial"/>
      <w:b/>
      <w:szCs w:val="24"/>
      <w:lang w:eastAsia="en-GB"/>
    </w:rPr>
  </w:style>
  <w:style w:type="character" w:styleId="Emphasis">
    <w:name w:val="Emphasis"/>
    <w:qFormat/>
    <w:rsid w:val="00E811CB"/>
    <w:rPr>
      <w:i/>
      <w:iCs/>
    </w:rPr>
  </w:style>
  <w:style w:type="paragraph" w:customStyle="1" w:styleId="FigureTitle">
    <w:name w:val="Figure_Title"/>
    <w:basedOn w:val="Normal"/>
    <w:next w:val="Normal"/>
    <w:rsid w:val="00E811C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811CB"/>
    <w:rPr>
      <w:rFonts w:ascii="Arial" w:hAnsi="Arial"/>
      <w:b/>
      <w:noProof/>
      <w:sz w:val="18"/>
      <w:lang w:eastAsia="ja-JP"/>
    </w:rPr>
  </w:style>
  <w:style w:type="character" w:customStyle="1" w:styleId="FooterChar">
    <w:name w:val="Footer Char"/>
    <w:link w:val="Footer"/>
    <w:rsid w:val="00E811CB"/>
    <w:rPr>
      <w:rFonts w:ascii="Arial" w:hAnsi="Arial"/>
      <w:b/>
      <w:i/>
      <w:noProof/>
      <w:sz w:val="18"/>
      <w:lang w:eastAsia="ja-JP"/>
    </w:rPr>
  </w:style>
  <w:style w:type="character" w:customStyle="1" w:styleId="FootnoteTextChar">
    <w:name w:val="Footnote Text Char"/>
    <w:link w:val="FootnoteText"/>
    <w:rsid w:val="00E811CB"/>
    <w:rPr>
      <w:rFonts w:ascii="Times New Roman" w:hAnsi="Times New Roman"/>
      <w:sz w:val="16"/>
      <w:lang w:eastAsia="ja-JP"/>
    </w:rPr>
  </w:style>
  <w:style w:type="paragraph" w:customStyle="1" w:styleId="Guidance">
    <w:name w:val="Guidance"/>
    <w:basedOn w:val="Normal"/>
    <w:rsid w:val="00E811CB"/>
    <w:rPr>
      <w:i/>
      <w:color w:val="0000FF"/>
    </w:rPr>
  </w:style>
  <w:style w:type="character" w:customStyle="1" w:styleId="Heading2Char">
    <w:name w:val="Heading 2 Char"/>
    <w:link w:val="Heading2"/>
    <w:rsid w:val="00E811CB"/>
    <w:rPr>
      <w:rFonts w:ascii="Arial" w:hAnsi="Arial"/>
      <w:sz w:val="32"/>
      <w:lang w:eastAsia="ja-JP"/>
    </w:rPr>
  </w:style>
  <w:style w:type="character" w:customStyle="1" w:styleId="Heading3Char">
    <w:name w:val="Heading 3 Char"/>
    <w:link w:val="Heading3"/>
    <w:rsid w:val="00E811CB"/>
    <w:rPr>
      <w:rFonts w:ascii="Arial" w:hAnsi="Arial"/>
      <w:sz w:val="28"/>
      <w:lang w:eastAsia="ja-JP"/>
    </w:rPr>
  </w:style>
  <w:style w:type="character" w:customStyle="1" w:styleId="Heading4Char">
    <w:name w:val="Heading 4 Char"/>
    <w:link w:val="Heading4"/>
    <w:rsid w:val="00E811CB"/>
    <w:rPr>
      <w:rFonts w:ascii="Arial" w:hAnsi="Arial"/>
      <w:sz w:val="24"/>
      <w:lang w:eastAsia="ja-JP"/>
    </w:rPr>
  </w:style>
  <w:style w:type="character" w:customStyle="1" w:styleId="Heading5Char">
    <w:name w:val="Heading 5 Char"/>
    <w:link w:val="Heading5"/>
    <w:rsid w:val="00E811CB"/>
    <w:rPr>
      <w:rFonts w:ascii="Arial" w:hAnsi="Arial"/>
      <w:sz w:val="22"/>
      <w:lang w:eastAsia="ja-JP"/>
    </w:rPr>
  </w:style>
  <w:style w:type="paragraph" w:customStyle="1" w:styleId="H6">
    <w:name w:val="H6"/>
    <w:basedOn w:val="Heading5"/>
    <w:next w:val="Normal"/>
    <w:rsid w:val="00E811CB"/>
    <w:pPr>
      <w:ind w:left="1985" w:hanging="1985"/>
      <w:outlineLvl w:val="9"/>
    </w:pPr>
    <w:rPr>
      <w:sz w:val="20"/>
    </w:rPr>
  </w:style>
  <w:style w:type="character" w:customStyle="1" w:styleId="Heading6Char">
    <w:name w:val="Heading 6 Char"/>
    <w:link w:val="Heading6"/>
    <w:rsid w:val="00E811CB"/>
    <w:rPr>
      <w:rFonts w:ascii="Arial" w:hAnsi="Arial"/>
      <w:lang w:eastAsia="ja-JP"/>
    </w:rPr>
  </w:style>
  <w:style w:type="character" w:customStyle="1" w:styleId="Heading7Char">
    <w:name w:val="Heading 7 Char"/>
    <w:link w:val="Heading7"/>
    <w:rsid w:val="00E811CB"/>
    <w:rPr>
      <w:rFonts w:ascii="Arial" w:hAnsi="Arial"/>
      <w:lang w:eastAsia="ja-JP"/>
    </w:rPr>
  </w:style>
  <w:style w:type="character" w:customStyle="1" w:styleId="Heading8Char">
    <w:name w:val="Heading 8 Char"/>
    <w:link w:val="Heading8"/>
    <w:rsid w:val="00E811CB"/>
    <w:rPr>
      <w:rFonts w:ascii="Arial" w:hAnsi="Arial"/>
      <w:sz w:val="36"/>
      <w:lang w:eastAsia="ja-JP"/>
    </w:rPr>
  </w:style>
  <w:style w:type="character" w:customStyle="1" w:styleId="Heading9Char">
    <w:name w:val="Heading 9 Char"/>
    <w:link w:val="Heading9"/>
    <w:rsid w:val="00E811CB"/>
    <w:rPr>
      <w:rFonts w:ascii="Arial" w:hAnsi="Arial"/>
      <w:sz w:val="36"/>
      <w:lang w:eastAsia="ja-JP"/>
    </w:rPr>
  </w:style>
  <w:style w:type="character" w:styleId="HTMLCode">
    <w:name w:val="HTML Code"/>
    <w:uiPriority w:val="99"/>
    <w:unhideWhenUsed/>
    <w:rsid w:val="00E811CB"/>
    <w:rPr>
      <w:rFonts w:ascii="Courier New" w:eastAsia="Times New Roman" w:hAnsi="Courier New" w:cs="Courier New"/>
      <w:sz w:val="20"/>
      <w:szCs w:val="20"/>
    </w:rPr>
  </w:style>
  <w:style w:type="paragraph" w:styleId="IndexHeading">
    <w:name w:val="index heading"/>
    <w:basedOn w:val="Normal"/>
    <w:next w:val="Normal"/>
    <w:rsid w:val="00E811CB"/>
    <w:pPr>
      <w:pBdr>
        <w:top w:val="single" w:sz="12" w:space="0" w:color="auto"/>
      </w:pBdr>
      <w:spacing w:before="360" w:after="240"/>
    </w:pPr>
    <w:rPr>
      <w:b/>
      <w:i/>
      <w:sz w:val="26"/>
      <w:lang w:eastAsia="en-GB"/>
    </w:rPr>
  </w:style>
  <w:style w:type="paragraph" w:customStyle="1" w:styleId="LD">
    <w:name w:val="LD"/>
    <w:rsid w:val="00E811C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811CB"/>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811CB"/>
    <w:rPr>
      <w:rFonts w:ascii="Calibri" w:eastAsia="Calibri" w:hAnsi="Calibri"/>
      <w:sz w:val="22"/>
      <w:szCs w:val="22"/>
      <w:lang w:val="x-none" w:eastAsia="en-US"/>
    </w:rPr>
  </w:style>
  <w:style w:type="paragraph" w:customStyle="1" w:styleId="NF">
    <w:name w:val="NF"/>
    <w:basedOn w:val="NO"/>
    <w:rsid w:val="00E811CB"/>
    <w:pPr>
      <w:keepNext/>
      <w:spacing w:after="0"/>
    </w:pPr>
    <w:rPr>
      <w:rFonts w:ascii="Arial" w:hAnsi="Arial"/>
      <w:sz w:val="18"/>
    </w:rPr>
  </w:style>
  <w:style w:type="paragraph" w:customStyle="1" w:styleId="NW">
    <w:name w:val="NW"/>
    <w:basedOn w:val="NO"/>
    <w:rsid w:val="00E811CB"/>
    <w:pPr>
      <w:spacing w:after="0"/>
    </w:pPr>
  </w:style>
  <w:style w:type="paragraph" w:customStyle="1" w:styleId="PL">
    <w:name w:val="PL"/>
    <w:link w:val="PLChar"/>
    <w:qFormat/>
    <w:rsid w:val="00E811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811CB"/>
    <w:rPr>
      <w:rFonts w:ascii="Courier New" w:eastAsia="Batang" w:hAnsi="Courier New"/>
      <w:noProof/>
      <w:sz w:val="16"/>
      <w:shd w:val="clear" w:color="auto" w:fill="E6E6E6"/>
      <w:lang w:eastAsia="sv-SE"/>
    </w:rPr>
  </w:style>
  <w:style w:type="paragraph" w:styleId="PlainText">
    <w:name w:val="Plain Text"/>
    <w:basedOn w:val="Normal"/>
    <w:link w:val="PlainTextChar"/>
    <w:rsid w:val="00E811CB"/>
    <w:rPr>
      <w:rFonts w:ascii="Courier New" w:hAnsi="Courier New"/>
      <w:lang w:val="nb-NO"/>
    </w:rPr>
  </w:style>
  <w:style w:type="character" w:customStyle="1" w:styleId="PlainTextChar">
    <w:name w:val="Plain Text Char"/>
    <w:link w:val="PlainText"/>
    <w:rsid w:val="00E811CB"/>
    <w:rPr>
      <w:rFonts w:ascii="Courier New" w:hAnsi="Courier New"/>
      <w:lang w:val="nb-NO" w:eastAsia="ja-JP"/>
    </w:rPr>
  </w:style>
  <w:style w:type="character" w:styleId="Strong">
    <w:name w:val="Strong"/>
    <w:uiPriority w:val="22"/>
    <w:qFormat/>
    <w:rsid w:val="00E811CB"/>
    <w:rPr>
      <w:b/>
      <w:bCs/>
    </w:rPr>
  </w:style>
  <w:style w:type="table" w:styleId="TableGrid">
    <w:name w:val="Table Grid"/>
    <w:basedOn w:val="TableNormal"/>
    <w:uiPriority w:val="39"/>
    <w:rsid w:val="00E811C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811CB"/>
    <w:rPr>
      <w:rFonts w:ascii="Arial" w:hAnsi="Arial"/>
      <w:sz w:val="18"/>
      <w:lang w:val="x-none" w:eastAsia="x-none"/>
    </w:rPr>
  </w:style>
  <w:style w:type="character" w:customStyle="1" w:styleId="TAHCar">
    <w:name w:val="TAH Car"/>
    <w:link w:val="TAH"/>
    <w:locked/>
    <w:rsid w:val="00E811CB"/>
    <w:rPr>
      <w:rFonts w:ascii="Arial" w:hAnsi="Arial"/>
      <w:b/>
      <w:sz w:val="18"/>
      <w:lang w:val="x-none" w:eastAsia="x-none"/>
    </w:rPr>
  </w:style>
  <w:style w:type="character" w:customStyle="1" w:styleId="THChar">
    <w:name w:val="TH Char"/>
    <w:link w:val="TH"/>
    <w:rsid w:val="00E811CB"/>
    <w:rPr>
      <w:rFonts w:ascii="Arial" w:hAnsi="Arial"/>
      <w:b/>
      <w:lang w:val="x-none" w:eastAsia="x-none"/>
    </w:rPr>
  </w:style>
  <w:style w:type="paragraph" w:customStyle="1" w:styleId="TAJ">
    <w:name w:val="TAJ"/>
    <w:basedOn w:val="TH"/>
    <w:rsid w:val="00E811CB"/>
  </w:style>
  <w:style w:type="paragraph" w:customStyle="1" w:styleId="TALCharChar">
    <w:name w:val="TAL Char Char"/>
    <w:basedOn w:val="Normal"/>
    <w:link w:val="TALCharCharChar"/>
    <w:rsid w:val="00E811C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811CB"/>
    <w:rPr>
      <w:rFonts w:ascii="Arial" w:eastAsia="Malgun Gothic" w:hAnsi="Arial"/>
      <w:sz w:val="18"/>
      <w:lang w:val="x-none" w:eastAsia="x-none"/>
    </w:rPr>
  </w:style>
  <w:style w:type="character" w:customStyle="1" w:styleId="TFChar">
    <w:name w:val="TF Char"/>
    <w:link w:val="TF"/>
    <w:rsid w:val="00E811CB"/>
    <w:rPr>
      <w:rFonts w:ascii="Arial" w:hAnsi="Arial"/>
      <w:b/>
      <w:lang w:val="x-none" w:eastAsia="x-none"/>
    </w:rPr>
  </w:style>
  <w:style w:type="paragraph" w:styleId="ListContinue">
    <w:name w:val="List Continue"/>
    <w:basedOn w:val="Normal"/>
    <w:rsid w:val="00E811CB"/>
    <w:pPr>
      <w:spacing w:after="120"/>
      <w:ind w:left="283"/>
      <w:contextualSpacing/>
    </w:pPr>
    <w:rPr>
      <w:rFonts w:ascii="Arial" w:hAnsi="Arial"/>
    </w:rPr>
  </w:style>
  <w:style w:type="paragraph" w:styleId="ListContinue2">
    <w:name w:val="List Continue 2"/>
    <w:basedOn w:val="Normal"/>
    <w:rsid w:val="00E811CB"/>
    <w:pPr>
      <w:spacing w:after="120"/>
      <w:ind w:left="566"/>
      <w:contextualSpacing/>
    </w:pPr>
    <w:rPr>
      <w:rFonts w:ascii="Arial" w:hAnsi="Arial"/>
    </w:rPr>
  </w:style>
  <w:style w:type="paragraph" w:styleId="ListNumber3">
    <w:name w:val="List Number 3"/>
    <w:basedOn w:val="ListNumber2"/>
    <w:rsid w:val="00E811CB"/>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1071">
      <w:bodyDiv w:val="1"/>
      <w:marLeft w:val="0"/>
      <w:marRight w:val="0"/>
      <w:marTop w:val="0"/>
      <w:marBottom w:val="0"/>
      <w:divBdr>
        <w:top w:val="none" w:sz="0" w:space="0" w:color="auto"/>
        <w:left w:val="none" w:sz="0" w:space="0" w:color="auto"/>
        <w:bottom w:val="none" w:sz="0" w:space="0" w:color="auto"/>
        <w:right w:val="none" w:sz="0" w:space="0" w:color="auto"/>
      </w:divBdr>
    </w:div>
    <w:div w:id="183637304">
      <w:bodyDiv w:val="1"/>
      <w:marLeft w:val="0"/>
      <w:marRight w:val="0"/>
      <w:marTop w:val="0"/>
      <w:marBottom w:val="0"/>
      <w:divBdr>
        <w:top w:val="none" w:sz="0" w:space="0" w:color="auto"/>
        <w:left w:val="none" w:sz="0" w:space="0" w:color="auto"/>
        <w:bottom w:val="none" w:sz="0" w:space="0" w:color="auto"/>
        <w:right w:val="none" w:sz="0" w:space="0" w:color="auto"/>
      </w:divBdr>
    </w:div>
    <w:div w:id="452752203">
      <w:bodyDiv w:val="1"/>
      <w:marLeft w:val="0"/>
      <w:marRight w:val="0"/>
      <w:marTop w:val="0"/>
      <w:marBottom w:val="0"/>
      <w:divBdr>
        <w:top w:val="none" w:sz="0" w:space="0" w:color="auto"/>
        <w:left w:val="none" w:sz="0" w:space="0" w:color="auto"/>
        <w:bottom w:val="none" w:sz="0" w:space="0" w:color="auto"/>
        <w:right w:val="none" w:sz="0" w:space="0" w:color="auto"/>
      </w:divBdr>
    </w:div>
    <w:div w:id="860625431">
      <w:bodyDiv w:val="1"/>
      <w:marLeft w:val="0"/>
      <w:marRight w:val="0"/>
      <w:marTop w:val="0"/>
      <w:marBottom w:val="0"/>
      <w:divBdr>
        <w:top w:val="none" w:sz="0" w:space="0" w:color="auto"/>
        <w:left w:val="none" w:sz="0" w:space="0" w:color="auto"/>
        <w:bottom w:val="none" w:sz="0" w:space="0" w:color="auto"/>
        <w:right w:val="none" w:sz="0" w:space="0" w:color="auto"/>
      </w:divBdr>
    </w:div>
    <w:div w:id="1563952896">
      <w:bodyDiv w:val="1"/>
      <w:marLeft w:val="0"/>
      <w:marRight w:val="0"/>
      <w:marTop w:val="0"/>
      <w:marBottom w:val="0"/>
      <w:divBdr>
        <w:top w:val="none" w:sz="0" w:space="0" w:color="auto"/>
        <w:left w:val="none" w:sz="0" w:space="0" w:color="auto"/>
        <w:bottom w:val="none" w:sz="0" w:space="0" w:color="auto"/>
        <w:right w:val="none" w:sz="0" w:space="0" w:color="auto"/>
      </w:divBdr>
    </w:div>
    <w:div w:id="1575508017">
      <w:bodyDiv w:val="1"/>
      <w:marLeft w:val="0"/>
      <w:marRight w:val="0"/>
      <w:marTop w:val="0"/>
      <w:marBottom w:val="0"/>
      <w:divBdr>
        <w:top w:val="none" w:sz="0" w:space="0" w:color="auto"/>
        <w:left w:val="none" w:sz="0" w:space="0" w:color="auto"/>
        <w:bottom w:val="none" w:sz="0" w:space="0" w:color="auto"/>
        <w:right w:val="none" w:sz="0" w:space="0" w:color="auto"/>
      </w:divBdr>
    </w:div>
    <w:div w:id="1953442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tp.3gpp.org/tsg_ran/WG2_RL2/TSGR2_105/Docs/R2-1902197.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mryav\Desktop\Desktop%20-%20Temp\RAN2%23104%20-%20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7F83F-5285-4D67-B3FB-E878DB9CA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Template>
  <TotalTime>107</TotalTime>
  <Pages>4</Pages>
  <Words>1398</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9355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 A. Yavuz</dc:creator>
  <cp:keywords>3GPP; Ericsson; TDoc</cp:keywords>
  <dc:description/>
  <cp:lastModifiedBy>Emre A. Yavuz</cp:lastModifiedBy>
  <cp:revision>10</cp:revision>
  <cp:lastPrinted>2008-01-31T07:09:00Z</cp:lastPrinted>
  <dcterms:created xsi:type="dcterms:W3CDTF">2019-03-25T00:07:00Z</dcterms:created>
  <dcterms:modified xsi:type="dcterms:W3CDTF">2019-03-29T03:40:00Z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